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36B" w:rsidRPr="00F850CA" w:rsidRDefault="00E8536B" w:rsidP="00DF6CC7">
      <w:pPr>
        <w:rPr>
          <w:rFonts w:ascii="Times New Roman" w:hAnsi="Times New Roman" w:cs="Times New Roman"/>
          <w:sz w:val="24"/>
          <w:szCs w:val="24"/>
        </w:rPr>
      </w:pP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432DCA" w:rsidRDefault="00E8536B" w:rsidP="00432DCA">
      <w:pPr>
        <w:spacing w:after="0" w:line="240" w:lineRule="auto"/>
        <w:jc w:val="center"/>
        <w:rPr>
          <w:rFonts w:ascii="Times New Roman" w:hAnsi="Times New Roman" w:cs="Times New Roman"/>
          <w:sz w:val="24"/>
          <w:szCs w:val="24"/>
        </w:rPr>
      </w:pPr>
    </w:p>
    <w:p w:rsidR="00432DCA" w:rsidRPr="00432DCA" w:rsidRDefault="00432DCA" w:rsidP="00432DCA">
      <w:pPr>
        <w:widowControl w:val="0"/>
        <w:tabs>
          <w:tab w:val="center" w:pos="4680"/>
        </w:tabs>
        <w:suppressAutoHyphens/>
        <w:spacing w:after="0" w:line="240" w:lineRule="auto"/>
        <w:jc w:val="center"/>
        <w:rPr>
          <w:rFonts w:ascii="Times New Roman" w:eastAsia="Times New Roman" w:hAnsi="Times New Roman" w:cs="Times New Roman"/>
          <w:spacing w:val="-3"/>
          <w:sz w:val="24"/>
          <w:szCs w:val="24"/>
        </w:rPr>
      </w:pPr>
    </w:p>
    <w:p w:rsidR="00432DCA" w:rsidRPr="00432DCA" w:rsidRDefault="00432DCA" w:rsidP="00432DCA">
      <w:pPr>
        <w:widowControl w:val="0"/>
        <w:tabs>
          <w:tab w:val="center" w:pos="4680"/>
        </w:tabs>
        <w:suppressAutoHyphens/>
        <w:spacing w:after="0" w:line="240" w:lineRule="auto"/>
        <w:jc w:val="center"/>
        <w:rPr>
          <w:rFonts w:ascii="Times New Roman" w:eastAsia="Times New Roman" w:hAnsi="Times New Roman" w:cs="Times New Roman"/>
          <w:spacing w:val="-3"/>
          <w:sz w:val="24"/>
          <w:szCs w:val="24"/>
        </w:rPr>
      </w:pPr>
    </w:p>
    <w:p w:rsidR="00432DCA" w:rsidRPr="00432DCA" w:rsidRDefault="00432DCA" w:rsidP="00432DCA">
      <w:pPr>
        <w:widowControl w:val="0"/>
        <w:tabs>
          <w:tab w:val="center" w:pos="4680"/>
        </w:tabs>
        <w:suppressAutoHyphens/>
        <w:spacing w:after="0" w:line="240" w:lineRule="auto"/>
        <w:jc w:val="center"/>
        <w:rPr>
          <w:rFonts w:ascii="Times New Roman" w:eastAsia="Times New Roman" w:hAnsi="Times New Roman" w:cs="Times New Roman"/>
          <w:spacing w:val="-3"/>
          <w:sz w:val="24"/>
          <w:szCs w:val="24"/>
        </w:rPr>
      </w:pPr>
    </w:p>
    <w:p w:rsidR="00432DCA" w:rsidRPr="00432DCA" w:rsidRDefault="00432DCA" w:rsidP="00432DCA">
      <w:pPr>
        <w:widowControl w:val="0"/>
        <w:tabs>
          <w:tab w:val="center" w:pos="4680"/>
        </w:tabs>
        <w:suppressAutoHyphens/>
        <w:spacing w:after="0" w:line="240" w:lineRule="auto"/>
        <w:jc w:val="center"/>
        <w:rPr>
          <w:rFonts w:ascii="Times New Roman" w:eastAsia="Times New Roman" w:hAnsi="Times New Roman" w:cs="Times New Roman"/>
          <w:spacing w:val="-3"/>
          <w:sz w:val="24"/>
          <w:szCs w:val="24"/>
        </w:rPr>
      </w:pPr>
    </w:p>
    <w:p w:rsidR="00432DCA" w:rsidRPr="00432DCA" w:rsidRDefault="00432DCA" w:rsidP="00432DCA">
      <w:pPr>
        <w:widowControl w:val="0"/>
        <w:tabs>
          <w:tab w:val="center" w:pos="4680"/>
        </w:tabs>
        <w:suppressAutoHyphens/>
        <w:spacing w:after="0" w:line="240" w:lineRule="auto"/>
        <w:jc w:val="center"/>
        <w:rPr>
          <w:rFonts w:ascii="Times New Roman" w:eastAsia="Times New Roman" w:hAnsi="Times New Roman" w:cs="Times New Roman"/>
          <w:spacing w:val="-3"/>
          <w:sz w:val="24"/>
          <w:szCs w:val="24"/>
        </w:rPr>
      </w:pPr>
    </w:p>
    <w:p w:rsidR="00432DCA" w:rsidRPr="00432DCA" w:rsidRDefault="00432DCA" w:rsidP="00432DCA">
      <w:pPr>
        <w:widowControl w:val="0"/>
        <w:tabs>
          <w:tab w:val="center" w:pos="4680"/>
        </w:tabs>
        <w:suppressAutoHyphens/>
        <w:spacing w:after="0" w:line="240" w:lineRule="auto"/>
        <w:jc w:val="center"/>
        <w:rPr>
          <w:rFonts w:ascii="Times New Roman" w:eastAsia="Times New Roman" w:hAnsi="Times New Roman" w:cs="Times New Roman"/>
          <w:spacing w:val="-3"/>
          <w:sz w:val="24"/>
          <w:szCs w:val="24"/>
        </w:rPr>
      </w:pPr>
      <w:r w:rsidRPr="00432DCA">
        <w:rPr>
          <w:rFonts w:ascii="Times New Roman" w:eastAsia="Times New Roman" w:hAnsi="Times New Roman" w:cs="Times New Roman"/>
          <w:b/>
          <w:spacing w:val="-3"/>
          <w:sz w:val="24"/>
          <w:szCs w:val="24"/>
          <w:u w:val="single"/>
        </w:rPr>
        <w:t>M E M O R A N D U M</w:t>
      </w:r>
      <w:r w:rsidRPr="00432DCA">
        <w:rPr>
          <w:rFonts w:ascii="Times New Roman" w:eastAsia="Times New Roman" w:hAnsi="Times New Roman" w:cs="Times New Roman"/>
          <w:spacing w:val="-3"/>
          <w:sz w:val="24"/>
          <w:szCs w:val="24"/>
        </w:rPr>
        <w:fldChar w:fldCharType="begin"/>
      </w:r>
      <w:r w:rsidRPr="00432DCA">
        <w:rPr>
          <w:rFonts w:ascii="Times New Roman" w:eastAsia="Times New Roman" w:hAnsi="Times New Roman" w:cs="Times New Roman"/>
          <w:spacing w:val="-3"/>
          <w:sz w:val="24"/>
          <w:szCs w:val="24"/>
        </w:rPr>
        <w:instrText xml:space="preserve">PRIVATE </w:instrText>
      </w:r>
      <w:r w:rsidRPr="00432DCA">
        <w:rPr>
          <w:rFonts w:ascii="Times New Roman" w:eastAsia="Times New Roman" w:hAnsi="Times New Roman" w:cs="Times New Roman"/>
          <w:spacing w:val="-3"/>
          <w:sz w:val="24"/>
          <w:szCs w:val="24"/>
        </w:rPr>
        <w:fldChar w:fldCharType="end"/>
      </w: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rPr>
          <w:rFonts w:ascii="Times New Roman" w:eastAsia="Times New Roman" w:hAnsi="Times New Roman" w:cs="Times New Roman"/>
          <w:spacing w:val="-3"/>
          <w:sz w:val="24"/>
          <w:szCs w:val="24"/>
        </w:rPr>
      </w:pP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rPr>
          <w:rFonts w:ascii="Times New Roman" w:eastAsia="Times New Roman" w:hAnsi="Times New Roman" w:cs="Times New Roman"/>
          <w:spacing w:val="-3"/>
          <w:sz w:val="24"/>
          <w:szCs w:val="24"/>
        </w:rPr>
      </w:pP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440" w:hanging="1440"/>
        <w:jc w:val="both"/>
        <w:rPr>
          <w:rFonts w:ascii="Times New Roman" w:eastAsia="Times New Roman" w:hAnsi="Times New Roman" w:cs="Times New Roman"/>
          <w:spacing w:val="-3"/>
          <w:sz w:val="24"/>
          <w:szCs w:val="24"/>
        </w:rPr>
      </w:pPr>
      <w:r w:rsidRPr="00B338B6">
        <w:rPr>
          <w:rFonts w:ascii="Times New Roman" w:eastAsia="Times New Roman" w:hAnsi="Times New Roman" w:cs="Times New Roman"/>
          <w:b/>
          <w:spacing w:val="-3"/>
          <w:sz w:val="24"/>
          <w:szCs w:val="24"/>
        </w:rPr>
        <w:t>DATE</w:t>
      </w:r>
      <w:r w:rsidRPr="00B338B6">
        <w:rPr>
          <w:rFonts w:ascii="Times New Roman" w:eastAsia="Times New Roman" w:hAnsi="Times New Roman" w:cs="Times New Roman"/>
          <w:spacing w:val="-3"/>
          <w:sz w:val="24"/>
          <w:szCs w:val="24"/>
        </w:rPr>
        <w:t>:</w:t>
      </w:r>
      <w:r w:rsidRPr="00432DCA">
        <w:rPr>
          <w:rFonts w:ascii="Times New Roman" w:eastAsia="Times New Roman" w:hAnsi="Times New Roman" w:cs="Times New Roman"/>
          <w:spacing w:val="-3"/>
          <w:sz w:val="24"/>
          <w:szCs w:val="24"/>
        </w:rPr>
        <w:tab/>
      </w:r>
      <w:r w:rsidR="007D359B">
        <w:rPr>
          <w:rFonts w:ascii="Times New Roman" w:eastAsia="Times New Roman" w:hAnsi="Times New Roman" w:cs="Times New Roman"/>
          <w:spacing w:val="-3"/>
          <w:sz w:val="24"/>
          <w:szCs w:val="24"/>
        </w:rPr>
        <w:t>November 1, 2013</w:t>
      </w: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rPr>
          <w:rFonts w:ascii="Times New Roman" w:eastAsia="Times New Roman" w:hAnsi="Times New Roman" w:cs="Times New Roman"/>
          <w:spacing w:val="-3"/>
          <w:sz w:val="24"/>
          <w:szCs w:val="24"/>
        </w:rPr>
      </w:pP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440" w:hanging="1440"/>
        <w:jc w:val="both"/>
        <w:rPr>
          <w:rFonts w:ascii="Times New Roman" w:eastAsia="Times New Roman" w:hAnsi="Times New Roman" w:cs="Times New Roman"/>
          <w:spacing w:val="-3"/>
          <w:sz w:val="24"/>
          <w:szCs w:val="24"/>
        </w:rPr>
      </w:pPr>
      <w:r w:rsidRPr="00432DCA">
        <w:rPr>
          <w:rFonts w:ascii="Times New Roman" w:eastAsia="Times New Roman" w:hAnsi="Times New Roman" w:cs="Times New Roman"/>
          <w:b/>
          <w:spacing w:val="-3"/>
          <w:sz w:val="24"/>
          <w:szCs w:val="24"/>
        </w:rPr>
        <w:t>TO</w:t>
      </w:r>
      <w:r w:rsidRPr="00432DCA">
        <w:rPr>
          <w:rFonts w:ascii="Times New Roman" w:eastAsia="Times New Roman" w:hAnsi="Times New Roman" w:cs="Times New Roman"/>
          <w:spacing w:val="-3"/>
          <w:sz w:val="24"/>
          <w:szCs w:val="24"/>
        </w:rPr>
        <w:t>:</w:t>
      </w:r>
      <w:r w:rsidRPr="00432DCA">
        <w:rPr>
          <w:rFonts w:ascii="Times New Roman" w:eastAsia="Times New Roman" w:hAnsi="Times New Roman" w:cs="Times New Roman"/>
          <w:spacing w:val="-3"/>
          <w:sz w:val="24"/>
          <w:szCs w:val="24"/>
        </w:rPr>
        <w:tab/>
        <w:t xml:space="preserve">Richard D. </w:t>
      </w:r>
      <w:proofErr w:type="spellStart"/>
      <w:r w:rsidRPr="00432DCA">
        <w:rPr>
          <w:rFonts w:ascii="Times New Roman" w:eastAsia="Times New Roman" w:hAnsi="Times New Roman" w:cs="Times New Roman"/>
          <w:spacing w:val="-3"/>
          <w:sz w:val="24"/>
          <w:szCs w:val="24"/>
        </w:rPr>
        <w:t>Garrity</w:t>
      </w:r>
      <w:proofErr w:type="spellEnd"/>
      <w:r w:rsidRPr="00432DCA">
        <w:rPr>
          <w:rFonts w:ascii="Times New Roman" w:eastAsia="Times New Roman" w:hAnsi="Times New Roman" w:cs="Times New Roman"/>
          <w:spacing w:val="-3"/>
          <w:sz w:val="24"/>
          <w:szCs w:val="24"/>
        </w:rPr>
        <w:t>, Ph.D.</w:t>
      </w: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rPr>
          <w:rFonts w:ascii="Times New Roman" w:eastAsia="Times New Roman" w:hAnsi="Times New Roman" w:cs="Times New Roman"/>
          <w:spacing w:val="-3"/>
          <w:sz w:val="24"/>
          <w:szCs w:val="24"/>
        </w:rPr>
      </w:pP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440" w:hanging="1440"/>
        <w:jc w:val="both"/>
        <w:rPr>
          <w:rFonts w:ascii="Times New Roman" w:eastAsia="Times New Roman" w:hAnsi="Times New Roman" w:cs="Times New Roman"/>
          <w:spacing w:val="-3"/>
          <w:sz w:val="24"/>
          <w:szCs w:val="24"/>
        </w:rPr>
      </w:pPr>
      <w:r w:rsidRPr="00432DCA">
        <w:rPr>
          <w:rFonts w:ascii="Times New Roman" w:eastAsia="Times New Roman" w:hAnsi="Times New Roman" w:cs="Times New Roman"/>
          <w:b/>
          <w:spacing w:val="-3"/>
          <w:sz w:val="24"/>
          <w:szCs w:val="24"/>
        </w:rPr>
        <w:t>FROM</w:t>
      </w:r>
      <w:r w:rsidRPr="00432DCA">
        <w:rPr>
          <w:rFonts w:ascii="Times New Roman" w:eastAsia="Times New Roman" w:hAnsi="Times New Roman" w:cs="Times New Roman"/>
          <w:spacing w:val="-3"/>
          <w:sz w:val="24"/>
          <w:szCs w:val="24"/>
        </w:rPr>
        <w:t>:</w:t>
      </w:r>
      <w:r w:rsidRPr="00432DCA">
        <w:rPr>
          <w:rFonts w:ascii="Times New Roman" w:eastAsia="Times New Roman" w:hAnsi="Times New Roman" w:cs="Times New Roman"/>
          <w:spacing w:val="-3"/>
          <w:sz w:val="24"/>
          <w:szCs w:val="24"/>
        </w:rPr>
        <w:tab/>
        <w:t>Lora Webb</w:t>
      </w:r>
      <w:r w:rsidRPr="00432DCA">
        <w:rPr>
          <w:rFonts w:ascii="Times New Roman" w:eastAsia="Times New Roman" w:hAnsi="Times New Roman" w:cs="Times New Roman"/>
          <w:spacing w:val="-3"/>
          <w:sz w:val="24"/>
          <w:szCs w:val="24"/>
        </w:rPr>
        <w:tab/>
      </w:r>
      <w:r w:rsidRPr="00432DCA">
        <w:rPr>
          <w:rFonts w:ascii="Times New Roman" w:eastAsia="Times New Roman" w:hAnsi="Times New Roman" w:cs="Times New Roman"/>
          <w:spacing w:val="-3"/>
          <w:sz w:val="24"/>
          <w:szCs w:val="24"/>
        </w:rPr>
        <w:tab/>
      </w:r>
      <w:r w:rsidRPr="00432DCA">
        <w:rPr>
          <w:rFonts w:ascii="Times New Roman" w:eastAsia="Times New Roman" w:hAnsi="Times New Roman" w:cs="Times New Roman"/>
          <w:spacing w:val="-3"/>
          <w:sz w:val="24"/>
          <w:szCs w:val="24"/>
        </w:rPr>
        <w:tab/>
      </w:r>
      <w:r w:rsidRPr="00432DCA">
        <w:rPr>
          <w:rFonts w:ascii="Times New Roman" w:eastAsia="Times New Roman" w:hAnsi="Times New Roman" w:cs="Times New Roman"/>
          <w:b/>
          <w:spacing w:val="-3"/>
          <w:sz w:val="24"/>
          <w:szCs w:val="24"/>
        </w:rPr>
        <w:t>THRU:</w:t>
      </w:r>
      <w:r w:rsidRPr="00432DCA">
        <w:rPr>
          <w:rFonts w:ascii="Times New Roman" w:eastAsia="Times New Roman" w:hAnsi="Times New Roman" w:cs="Times New Roman"/>
          <w:spacing w:val="-3"/>
          <w:sz w:val="24"/>
          <w:szCs w:val="24"/>
        </w:rPr>
        <w:t xml:space="preserve">  Diana M. Lee, P.E.</w:t>
      </w: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440" w:hanging="1440"/>
        <w:jc w:val="both"/>
        <w:rPr>
          <w:rFonts w:ascii="Times New Roman" w:eastAsia="Times New Roman" w:hAnsi="Times New Roman" w:cs="Times New Roman"/>
          <w:spacing w:val="-3"/>
          <w:sz w:val="24"/>
          <w:szCs w:val="24"/>
        </w:rPr>
      </w:pPr>
      <w:r w:rsidRPr="00432DCA">
        <w:rPr>
          <w:rFonts w:ascii="Times New Roman" w:eastAsia="Times New Roman" w:hAnsi="Times New Roman" w:cs="Times New Roman"/>
          <w:b/>
          <w:spacing w:val="-3"/>
          <w:sz w:val="24"/>
          <w:szCs w:val="24"/>
        </w:rPr>
        <w:tab/>
      </w:r>
      <w:r w:rsidRPr="00432DCA">
        <w:rPr>
          <w:rFonts w:ascii="Times New Roman" w:eastAsia="Times New Roman" w:hAnsi="Times New Roman" w:cs="Times New Roman"/>
          <w:b/>
          <w:spacing w:val="-3"/>
          <w:sz w:val="24"/>
          <w:szCs w:val="24"/>
        </w:rPr>
        <w:tab/>
      </w:r>
      <w:r w:rsidRPr="00432DCA">
        <w:rPr>
          <w:rFonts w:ascii="Times New Roman" w:eastAsia="Times New Roman" w:hAnsi="Times New Roman" w:cs="Times New Roman"/>
          <w:b/>
          <w:spacing w:val="-3"/>
          <w:sz w:val="24"/>
          <w:szCs w:val="24"/>
        </w:rPr>
        <w:tab/>
      </w:r>
      <w:r w:rsidRPr="00432DCA">
        <w:rPr>
          <w:rFonts w:ascii="Times New Roman" w:eastAsia="Times New Roman" w:hAnsi="Times New Roman" w:cs="Times New Roman"/>
          <w:b/>
          <w:spacing w:val="-3"/>
          <w:sz w:val="24"/>
          <w:szCs w:val="24"/>
        </w:rPr>
        <w:tab/>
      </w:r>
      <w:r w:rsidRPr="00432DCA">
        <w:rPr>
          <w:rFonts w:ascii="Times New Roman" w:eastAsia="Times New Roman" w:hAnsi="Times New Roman" w:cs="Times New Roman"/>
          <w:b/>
          <w:spacing w:val="-3"/>
          <w:sz w:val="24"/>
          <w:szCs w:val="24"/>
        </w:rPr>
        <w:tab/>
      </w:r>
      <w:r w:rsidRPr="00432DCA">
        <w:rPr>
          <w:rFonts w:ascii="Times New Roman" w:eastAsia="Times New Roman" w:hAnsi="Times New Roman" w:cs="Times New Roman"/>
          <w:b/>
          <w:spacing w:val="-3"/>
          <w:sz w:val="24"/>
          <w:szCs w:val="24"/>
        </w:rPr>
        <w:tab/>
        <w:t xml:space="preserve">   </w:t>
      </w:r>
      <w:proofErr w:type="spellStart"/>
      <w:r w:rsidRPr="00432DCA">
        <w:rPr>
          <w:rFonts w:ascii="Times New Roman" w:eastAsia="Times New Roman" w:hAnsi="Times New Roman" w:cs="Times New Roman"/>
          <w:spacing w:val="-3"/>
          <w:sz w:val="24"/>
          <w:szCs w:val="24"/>
        </w:rPr>
        <w:t>Sterlin</w:t>
      </w:r>
      <w:proofErr w:type="spellEnd"/>
      <w:r w:rsidRPr="00432DCA">
        <w:rPr>
          <w:rFonts w:ascii="Times New Roman" w:eastAsia="Times New Roman" w:hAnsi="Times New Roman" w:cs="Times New Roman"/>
          <w:spacing w:val="-3"/>
          <w:sz w:val="24"/>
          <w:szCs w:val="24"/>
        </w:rPr>
        <w:t xml:space="preserve"> K. Woodard, P.E.</w:t>
      </w:r>
      <w:r w:rsidRPr="00432DCA">
        <w:rPr>
          <w:rFonts w:ascii="Times New Roman" w:eastAsia="Times New Roman" w:hAnsi="Times New Roman" w:cs="Times New Roman"/>
          <w:spacing w:val="-3"/>
          <w:sz w:val="24"/>
          <w:szCs w:val="24"/>
        </w:rPr>
        <w:tab/>
      </w: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rPr>
          <w:rFonts w:ascii="Times New Roman" w:eastAsia="Times New Roman" w:hAnsi="Times New Roman" w:cs="Times New Roman"/>
          <w:spacing w:val="-3"/>
          <w:sz w:val="24"/>
          <w:szCs w:val="24"/>
        </w:rPr>
      </w:pP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440" w:hanging="1440"/>
        <w:jc w:val="both"/>
        <w:rPr>
          <w:rFonts w:ascii="Times New Roman" w:eastAsia="Times New Roman" w:hAnsi="Times New Roman" w:cs="Times New Roman"/>
          <w:sz w:val="24"/>
          <w:szCs w:val="24"/>
        </w:rPr>
      </w:pPr>
      <w:r w:rsidRPr="00432DCA">
        <w:rPr>
          <w:rFonts w:ascii="Times New Roman" w:eastAsia="Times New Roman" w:hAnsi="Times New Roman" w:cs="Times New Roman"/>
          <w:b/>
          <w:spacing w:val="-3"/>
          <w:sz w:val="24"/>
          <w:szCs w:val="24"/>
        </w:rPr>
        <w:t>SUBJECT:</w:t>
      </w:r>
      <w:r w:rsidRPr="00432DCA">
        <w:rPr>
          <w:rFonts w:ascii="Times New Roman" w:eastAsia="Times New Roman" w:hAnsi="Times New Roman" w:cs="Times New Roman"/>
          <w:b/>
          <w:spacing w:val="-3"/>
          <w:sz w:val="24"/>
          <w:szCs w:val="24"/>
        </w:rPr>
        <w:tab/>
      </w:r>
      <w:r w:rsidR="00077E31">
        <w:rPr>
          <w:rFonts w:ascii="Times New Roman" w:eastAsia="Times New Roman" w:hAnsi="Times New Roman" w:cs="Times New Roman"/>
          <w:b/>
          <w:spacing w:val="-3"/>
          <w:sz w:val="24"/>
          <w:szCs w:val="24"/>
        </w:rPr>
        <w:t xml:space="preserve">DRAFT Construction Permit - </w:t>
      </w:r>
      <w:proofErr w:type="spellStart"/>
      <w:r w:rsidR="00077E31" w:rsidRPr="00077E31">
        <w:rPr>
          <w:rFonts w:ascii="Times New Roman" w:hAnsi="Times New Roman" w:cs="Times New Roman"/>
          <w:b/>
          <w:sz w:val="24"/>
          <w:szCs w:val="24"/>
        </w:rPr>
        <w:t>Yuengling</w:t>
      </w:r>
      <w:proofErr w:type="spellEnd"/>
      <w:r w:rsidR="00077E31" w:rsidRPr="00077E31">
        <w:rPr>
          <w:rFonts w:ascii="Times New Roman" w:hAnsi="Times New Roman" w:cs="Times New Roman"/>
          <w:b/>
          <w:sz w:val="24"/>
          <w:szCs w:val="24"/>
        </w:rPr>
        <w:t xml:space="preserve"> Brewing Company</w:t>
      </w:r>
    </w:p>
    <w:p w:rsidR="00432DCA" w:rsidRPr="00432DCA"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440" w:hanging="1440"/>
        <w:jc w:val="both"/>
        <w:rPr>
          <w:rFonts w:ascii="Times New Roman" w:eastAsia="Times New Roman" w:hAnsi="Times New Roman" w:cs="Times New Roman"/>
          <w:b/>
          <w:spacing w:val="-3"/>
          <w:sz w:val="24"/>
          <w:szCs w:val="24"/>
        </w:rPr>
      </w:pPr>
      <w:r w:rsidRPr="00432DCA">
        <w:rPr>
          <w:rFonts w:ascii="Times New Roman" w:eastAsia="Times New Roman" w:hAnsi="Times New Roman" w:cs="Times New Roman"/>
          <w:b/>
          <w:spacing w:val="-3"/>
          <w:sz w:val="24"/>
          <w:szCs w:val="24"/>
        </w:rPr>
        <w:tab/>
      </w:r>
      <w:r w:rsidRPr="00B338B6">
        <w:rPr>
          <w:rFonts w:ascii="Times New Roman" w:eastAsia="Times New Roman" w:hAnsi="Times New Roman" w:cs="Times New Roman"/>
          <w:spacing w:val="-3"/>
          <w:sz w:val="24"/>
          <w:szCs w:val="24"/>
        </w:rPr>
        <w:t>Permit No.</w:t>
      </w:r>
      <w:r w:rsidRPr="00432DCA">
        <w:rPr>
          <w:rFonts w:ascii="Times New Roman" w:eastAsia="Times New Roman" w:hAnsi="Times New Roman" w:cs="Times New Roman"/>
          <w:b/>
          <w:spacing w:val="-3"/>
          <w:sz w:val="24"/>
          <w:szCs w:val="24"/>
        </w:rPr>
        <w:t xml:space="preserve"> </w:t>
      </w:r>
      <w:r w:rsidR="00077E31" w:rsidRPr="00432DCA">
        <w:rPr>
          <w:rFonts w:ascii="Times New Roman" w:hAnsi="Times New Roman" w:cs="Times New Roman"/>
          <w:sz w:val="24"/>
          <w:szCs w:val="24"/>
        </w:rPr>
        <w:t>0570006-0</w:t>
      </w:r>
      <w:r w:rsidR="00077E31">
        <w:rPr>
          <w:rFonts w:ascii="Times New Roman" w:hAnsi="Times New Roman" w:cs="Times New Roman"/>
          <w:sz w:val="24"/>
          <w:szCs w:val="24"/>
        </w:rPr>
        <w:t>21</w:t>
      </w:r>
      <w:r w:rsidR="00077E31" w:rsidRPr="00432DCA">
        <w:rPr>
          <w:rFonts w:ascii="Times New Roman" w:hAnsi="Times New Roman" w:cs="Times New Roman"/>
          <w:sz w:val="24"/>
          <w:szCs w:val="24"/>
        </w:rPr>
        <w:t>-AC</w:t>
      </w:r>
    </w:p>
    <w:p w:rsidR="00432DCA" w:rsidRPr="00077E31" w:rsidRDefault="00432DCA" w:rsidP="00432DCA">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440" w:hanging="1440"/>
        <w:jc w:val="both"/>
        <w:rPr>
          <w:rFonts w:ascii="Times New Roman" w:eastAsia="Times New Roman" w:hAnsi="Times New Roman" w:cs="Times New Roman"/>
          <w:spacing w:val="-3"/>
          <w:sz w:val="24"/>
          <w:szCs w:val="24"/>
        </w:rPr>
      </w:pPr>
      <w:r w:rsidRPr="00432DCA">
        <w:rPr>
          <w:rFonts w:ascii="Times New Roman" w:eastAsia="Times New Roman" w:hAnsi="Times New Roman" w:cs="Times New Roman"/>
          <w:b/>
          <w:spacing w:val="-3"/>
          <w:sz w:val="24"/>
          <w:szCs w:val="24"/>
        </w:rPr>
        <w:tab/>
      </w:r>
    </w:p>
    <w:p w:rsidR="00E8536B" w:rsidRPr="00077E31" w:rsidRDefault="00F73FE3" w:rsidP="00077E31">
      <w:pPr>
        <w:spacing w:after="0" w:line="240" w:lineRule="auto"/>
        <w:jc w:val="both"/>
        <w:rPr>
          <w:rFonts w:ascii="Times New Roman" w:hAnsi="Times New Roman" w:cs="Times New Roman"/>
          <w:sz w:val="24"/>
          <w:szCs w:val="24"/>
        </w:rPr>
      </w:pPr>
      <w:r w:rsidRPr="00077E31">
        <w:rPr>
          <w:rFonts w:ascii="Times New Roman" w:hAnsi="Times New Roman" w:cs="Times New Roman"/>
          <w:sz w:val="24"/>
          <w:szCs w:val="24"/>
        </w:rPr>
        <w:t>Attached is DRAFT Air Construction Permit No. 0570006-0</w:t>
      </w:r>
      <w:r w:rsidR="00077E31" w:rsidRPr="00077E31">
        <w:rPr>
          <w:rFonts w:ascii="Times New Roman" w:hAnsi="Times New Roman" w:cs="Times New Roman"/>
          <w:sz w:val="24"/>
          <w:szCs w:val="24"/>
        </w:rPr>
        <w:t>21-AC to authorize an increase in the ton/hour transfer rate of the grain handling system from 9 tons/hour to 12 tons/hour at</w:t>
      </w:r>
      <w:r w:rsidR="00BF0082" w:rsidRPr="00BF0082">
        <w:rPr>
          <w:rFonts w:ascii="Times New Roman" w:hAnsi="Times New Roman" w:cs="Times New Roman"/>
          <w:b/>
          <w:sz w:val="24"/>
          <w:szCs w:val="24"/>
        </w:rPr>
        <w:t xml:space="preserve"> </w:t>
      </w:r>
      <w:proofErr w:type="spellStart"/>
      <w:r w:rsidR="00BF0082" w:rsidRPr="00BF0082">
        <w:rPr>
          <w:rFonts w:ascii="Times New Roman" w:hAnsi="Times New Roman" w:cs="Times New Roman"/>
          <w:sz w:val="24"/>
          <w:szCs w:val="24"/>
        </w:rPr>
        <w:t>Yuengling</w:t>
      </w:r>
      <w:proofErr w:type="spellEnd"/>
      <w:r w:rsidR="00BF0082" w:rsidRPr="00BF0082">
        <w:rPr>
          <w:rFonts w:ascii="Times New Roman" w:hAnsi="Times New Roman" w:cs="Times New Roman"/>
          <w:sz w:val="24"/>
          <w:szCs w:val="24"/>
        </w:rPr>
        <w:t xml:space="preserve"> Brewing Company.  The facility,</w:t>
      </w:r>
      <w:r w:rsidR="00BF0082">
        <w:rPr>
          <w:rFonts w:ascii="Times New Roman" w:hAnsi="Times New Roman" w:cs="Times New Roman"/>
          <w:b/>
          <w:sz w:val="24"/>
          <w:szCs w:val="24"/>
        </w:rPr>
        <w:t xml:space="preserve"> </w:t>
      </w:r>
      <w:r w:rsidR="00077E31" w:rsidRPr="00077E31">
        <w:rPr>
          <w:rFonts w:ascii="Times New Roman" w:hAnsi="Times New Roman" w:cs="Times New Roman"/>
          <w:sz w:val="24"/>
          <w:szCs w:val="24"/>
        </w:rPr>
        <w:t>a malt beverage brewing and packaging facility</w:t>
      </w:r>
      <w:r w:rsidR="00BF0082">
        <w:rPr>
          <w:rFonts w:ascii="Times New Roman" w:hAnsi="Times New Roman" w:cs="Times New Roman"/>
          <w:sz w:val="24"/>
          <w:szCs w:val="24"/>
        </w:rPr>
        <w:t xml:space="preserve">, is located 11111 N 30th St., </w:t>
      </w:r>
      <w:r w:rsidRPr="00077E31">
        <w:rPr>
          <w:rFonts w:ascii="Times New Roman" w:hAnsi="Times New Roman" w:cs="Times New Roman"/>
          <w:sz w:val="24"/>
          <w:szCs w:val="24"/>
        </w:rPr>
        <w:t>Tampa</w:t>
      </w:r>
      <w:r w:rsidR="00BF0082">
        <w:rPr>
          <w:rFonts w:ascii="Times New Roman" w:hAnsi="Times New Roman" w:cs="Times New Roman"/>
          <w:sz w:val="24"/>
          <w:szCs w:val="24"/>
        </w:rPr>
        <w:t>, FL</w:t>
      </w:r>
      <w:r w:rsidRPr="00077E31">
        <w:rPr>
          <w:rFonts w:ascii="Times New Roman" w:hAnsi="Times New Roman" w:cs="Times New Roman"/>
          <w:sz w:val="24"/>
          <w:szCs w:val="24"/>
        </w:rPr>
        <w:t>.</w:t>
      </w:r>
      <w:r w:rsidR="00077E31" w:rsidRPr="00077E31">
        <w:rPr>
          <w:rFonts w:ascii="Times New Roman" w:hAnsi="Times New Roman" w:cs="Times New Roman"/>
          <w:sz w:val="24"/>
          <w:szCs w:val="24"/>
        </w:rPr>
        <w:t xml:space="preserve"> </w:t>
      </w:r>
      <w:r w:rsidR="00BF0082">
        <w:rPr>
          <w:rFonts w:ascii="Times New Roman" w:hAnsi="Times New Roman" w:cs="Times New Roman"/>
          <w:sz w:val="24"/>
          <w:szCs w:val="24"/>
        </w:rPr>
        <w:t xml:space="preserve"> </w:t>
      </w:r>
      <w:r w:rsidR="00077E31" w:rsidRPr="00077E31">
        <w:rPr>
          <w:rFonts w:ascii="Times New Roman" w:hAnsi="Times New Roman" w:cs="Times New Roman"/>
          <w:sz w:val="24"/>
          <w:szCs w:val="24"/>
        </w:rPr>
        <w:t>Permit No. 0570006-018-AC</w:t>
      </w:r>
      <w:r w:rsidR="00BF0082">
        <w:rPr>
          <w:rFonts w:ascii="Times New Roman" w:hAnsi="Times New Roman" w:cs="Times New Roman"/>
          <w:sz w:val="24"/>
          <w:szCs w:val="24"/>
        </w:rPr>
        <w:t xml:space="preserve"> authorized</w:t>
      </w:r>
      <w:r w:rsidR="00077E31" w:rsidRPr="00077E31">
        <w:rPr>
          <w:rFonts w:ascii="Times New Roman" w:hAnsi="Times New Roman" w:cs="Times New Roman"/>
          <w:sz w:val="24"/>
          <w:szCs w:val="24"/>
        </w:rPr>
        <w:t xml:space="preserve"> construction of a new pneumatic grain handling system at the facility.  </w:t>
      </w:r>
      <w:r w:rsidR="00BF0082">
        <w:rPr>
          <w:rFonts w:ascii="Times New Roman" w:hAnsi="Times New Roman" w:cs="Times New Roman"/>
          <w:sz w:val="24"/>
          <w:szCs w:val="24"/>
        </w:rPr>
        <w:t>However, d</w:t>
      </w:r>
      <w:r w:rsidR="00077E31" w:rsidRPr="00077E31">
        <w:rPr>
          <w:rFonts w:ascii="Times New Roman" w:hAnsi="Times New Roman" w:cs="Times New Roman"/>
          <w:sz w:val="24"/>
          <w:szCs w:val="24"/>
        </w:rPr>
        <w:t>uring the initial use of the handling system, it was noted that depending on the type and density of the grain, the system is capable of conveying the grain</w:t>
      </w:r>
      <w:r w:rsidR="00C80459">
        <w:rPr>
          <w:rFonts w:ascii="Times New Roman" w:hAnsi="Times New Roman" w:cs="Times New Roman"/>
          <w:sz w:val="24"/>
          <w:szCs w:val="24"/>
        </w:rPr>
        <w:t xml:space="preserve"> to the </w:t>
      </w:r>
      <w:proofErr w:type="spellStart"/>
      <w:r w:rsidR="00C80459">
        <w:rPr>
          <w:rFonts w:ascii="Times New Roman" w:hAnsi="Times New Roman" w:cs="Times New Roman"/>
          <w:sz w:val="24"/>
          <w:szCs w:val="24"/>
        </w:rPr>
        <w:t>brewhouse</w:t>
      </w:r>
      <w:proofErr w:type="spellEnd"/>
      <w:r w:rsidR="00077E31" w:rsidRPr="00077E31">
        <w:rPr>
          <w:rFonts w:ascii="Times New Roman" w:hAnsi="Times New Roman" w:cs="Times New Roman"/>
          <w:sz w:val="24"/>
          <w:szCs w:val="24"/>
        </w:rPr>
        <w:t xml:space="preserve"> at a</w:t>
      </w:r>
      <w:r w:rsidR="00DF094A">
        <w:rPr>
          <w:rFonts w:ascii="Times New Roman" w:hAnsi="Times New Roman" w:cs="Times New Roman"/>
          <w:sz w:val="24"/>
          <w:szCs w:val="24"/>
        </w:rPr>
        <w:t xml:space="preserve"> rate greater than 9</w:t>
      </w:r>
      <w:r w:rsidR="00077E31" w:rsidRPr="00077E31">
        <w:rPr>
          <w:rFonts w:ascii="Times New Roman" w:hAnsi="Times New Roman" w:cs="Times New Roman"/>
          <w:sz w:val="24"/>
          <w:szCs w:val="24"/>
        </w:rPr>
        <w:t xml:space="preserve"> ton</w:t>
      </w:r>
      <w:r w:rsidR="00DF094A">
        <w:rPr>
          <w:rFonts w:ascii="Times New Roman" w:hAnsi="Times New Roman" w:cs="Times New Roman"/>
          <w:sz w:val="24"/>
          <w:szCs w:val="24"/>
        </w:rPr>
        <w:t xml:space="preserve">s/hour, which was the limit that was specified in </w:t>
      </w:r>
      <w:r w:rsidR="00DF094A" w:rsidRPr="00077E31">
        <w:rPr>
          <w:rFonts w:ascii="Times New Roman" w:hAnsi="Times New Roman" w:cs="Times New Roman"/>
          <w:sz w:val="24"/>
          <w:szCs w:val="24"/>
        </w:rPr>
        <w:t>Permit No. 0570006-018-AC</w:t>
      </w:r>
      <w:r w:rsidR="00077E31" w:rsidRPr="00077E31">
        <w:rPr>
          <w:rFonts w:ascii="Times New Roman" w:hAnsi="Times New Roman" w:cs="Times New Roman"/>
          <w:sz w:val="24"/>
          <w:szCs w:val="24"/>
        </w:rPr>
        <w:t>.</w:t>
      </w:r>
      <w:r w:rsidR="00793DD2">
        <w:rPr>
          <w:rFonts w:ascii="Times New Roman" w:hAnsi="Times New Roman" w:cs="Times New Roman"/>
          <w:sz w:val="24"/>
          <w:szCs w:val="24"/>
        </w:rPr>
        <w:t xml:space="preserve">  The 9 tons/hour transfer rate was based on the maximum transfer rate of the former grain handling</w:t>
      </w:r>
      <w:r w:rsidR="00B63C6E">
        <w:rPr>
          <w:rFonts w:ascii="Times New Roman" w:hAnsi="Times New Roman" w:cs="Times New Roman"/>
          <w:sz w:val="24"/>
          <w:szCs w:val="24"/>
        </w:rPr>
        <w:t xml:space="preserve"> </w:t>
      </w:r>
      <w:r w:rsidR="00326854">
        <w:rPr>
          <w:rFonts w:ascii="Times New Roman" w:hAnsi="Times New Roman" w:cs="Times New Roman"/>
          <w:sz w:val="24"/>
          <w:szCs w:val="24"/>
        </w:rPr>
        <w:t>mechanical</w:t>
      </w:r>
      <w:r w:rsidR="00793DD2">
        <w:rPr>
          <w:rFonts w:ascii="Times New Roman" w:hAnsi="Times New Roman" w:cs="Times New Roman"/>
          <w:sz w:val="24"/>
          <w:szCs w:val="24"/>
        </w:rPr>
        <w:t xml:space="preserve"> conveying system.  </w:t>
      </w:r>
      <w:r w:rsidRPr="00077E31">
        <w:rPr>
          <w:rFonts w:ascii="Times New Roman" w:hAnsi="Times New Roman" w:cs="Times New Roman"/>
          <w:sz w:val="24"/>
          <w:szCs w:val="24"/>
        </w:rPr>
        <w:t xml:space="preserve">   </w:t>
      </w:r>
    </w:p>
    <w:p w:rsidR="00F850CA" w:rsidRPr="00077E31" w:rsidRDefault="00F850CA" w:rsidP="00077E31">
      <w:pPr>
        <w:spacing w:after="0" w:line="240" w:lineRule="auto"/>
        <w:jc w:val="both"/>
        <w:rPr>
          <w:rFonts w:ascii="Times New Roman" w:hAnsi="Times New Roman" w:cs="Times New Roman"/>
          <w:sz w:val="24"/>
          <w:szCs w:val="24"/>
        </w:rPr>
      </w:pPr>
    </w:p>
    <w:p w:rsidR="00077E31" w:rsidRDefault="00C80459" w:rsidP="00077E31">
      <w:pPr>
        <w:pStyle w:val="Default"/>
        <w:jc w:val="both"/>
        <w:rPr>
          <w:color w:val="auto"/>
        </w:rPr>
      </w:pPr>
      <w:r>
        <w:rPr>
          <w:color w:val="auto"/>
        </w:rPr>
        <w:t xml:space="preserve">The </w:t>
      </w:r>
      <w:r w:rsidR="00077E31" w:rsidRPr="00077E31">
        <w:rPr>
          <w:color w:val="auto"/>
        </w:rPr>
        <w:t>grain</w:t>
      </w:r>
      <w:r>
        <w:rPr>
          <w:color w:val="auto"/>
        </w:rPr>
        <w:t>s</w:t>
      </w:r>
      <w:r w:rsidR="00077E31" w:rsidRPr="00077E31">
        <w:rPr>
          <w:color w:val="auto"/>
        </w:rPr>
        <w:t xml:space="preserve"> are received at the facility by railcar, which </w:t>
      </w:r>
      <w:r w:rsidR="00077E31" w:rsidRPr="00077E31">
        <w:rPr>
          <w:spacing w:val="-3"/>
        </w:rPr>
        <w:t xml:space="preserve">is bottom unloaded into a below grade pit.  </w:t>
      </w:r>
      <w:r w:rsidR="00077E31" w:rsidRPr="00077E31">
        <w:rPr>
          <w:color w:val="auto"/>
        </w:rPr>
        <w:t>From the pit, the grain is pneumatically transferred to one of nine storage silos.  When needed in production, the grain is pneumatically transferred from the silos to a transfer filter/receiver.  Depending on the type of grain, the grain is e</w:t>
      </w:r>
      <w:r w:rsidR="00077E31">
        <w:rPr>
          <w:color w:val="auto"/>
        </w:rPr>
        <w:t>ither</w:t>
      </w:r>
      <w:r w:rsidR="00077E31" w:rsidRPr="004914A8">
        <w:rPr>
          <w:rFonts w:asciiTheme="minorHAnsi" w:hAnsiTheme="minorHAnsi" w:cstheme="minorBidi"/>
          <w:color w:val="auto"/>
          <w:sz w:val="22"/>
          <w:szCs w:val="22"/>
        </w:rPr>
        <w:t xml:space="preserve"> </w:t>
      </w:r>
      <w:r w:rsidR="00077E31">
        <w:rPr>
          <w:color w:val="auto"/>
        </w:rPr>
        <w:t>pneumatically</w:t>
      </w:r>
      <w:r w:rsidR="00077E31" w:rsidRPr="00F850CA">
        <w:rPr>
          <w:color w:val="auto"/>
        </w:rPr>
        <w:t xml:space="preserve"> transferred directly to the</w:t>
      </w:r>
      <w:r w:rsidR="00077E31">
        <w:rPr>
          <w:color w:val="auto"/>
        </w:rPr>
        <w:t xml:space="preserve"> </w:t>
      </w:r>
      <w:proofErr w:type="spellStart"/>
      <w:r w:rsidR="00077E31">
        <w:rPr>
          <w:color w:val="auto"/>
        </w:rPr>
        <w:t>brewhouse</w:t>
      </w:r>
      <w:proofErr w:type="spellEnd"/>
      <w:r w:rsidR="00077E31" w:rsidRPr="00F850CA">
        <w:rPr>
          <w:color w:val="auto"/>
        </w:rPr>
        <w:t xml:space="preserve"> scale hopper or to a grinding mill for processing.</w:t>
      </w:r>
      <w:r w:rsidR="00077E31" w:rsidRPr="007D13A1">
        <w:rPr>
          <w:color w:val="auto"/>
        </w:rPr>
        <w:t xml:space="preserve"> </w:t>
      </w:r>
      <w:r w:rsidR="00077E31">
        <w:rPr>
          <w:color w:val="auto"/>
        </w:rPr>
        <w:t>If the grain is directed to the grinding mill, t</w:t>
      </w:r>
      <w:r w:rsidR="00077E31" w:rsidRPr="00F850CA">
        <w:rPr>
          <w:color w:val="auto"/>
        </w:rPr>
        <w:t xml:space="preserve">he milled grain </w:t>
      </w:r>
      <w:r w:rsidR="00077E31">
        <w:rPr>
          <w:color w:val="auto"/>
        </w:rPr>
        <w:t xml:space="preserve">is </w:t>
      </w:r>
      <w:r w:rsidR="00077E31" w:rsidRPr="00F850CA">
        <w:rPr>
          <w:color w:val="auto"/>
        </w:rPr>
        <w:t xml:space="preserve">transferred via bucket elevator to the </w:t>
      </w:r>
      <w:proofErr w:type="spellStart"/>
      <w:r w:rsidR="00077E31">
        <w:rPr>
          <w:color w:val="auto"/>
        </w:rPr>
        <w:t>brewhouse</w:t>
      </w:r>
      <w:proofErr w:type="spellEnd"/>
      <w:r w:rsidR="00077E31" w:rsidRPr="00F850CA">
        <w:rPr>
          <w:color w:val="auto"/>
        </w:rPr>
        <w:t xml:space="preserve"> scale hopper</w:t>
      </w:r>
      <w:r w:rsidR="00077E31">
        <w:rPr>
          <w:color w:val="auto"/>
        </w:rPr>
        <w:t>.  The grain from the scale hopper is</w:t>
      </w:r>
      <w:r w:rsidR="00077E31" w:rsidRPr="00312586">
        <w:rPr>
          <w:color w:val="auto"/>
        </w:rPr>
        <w:t xml:space="preserve"> </w:t>
      </w:r>
      <w:r w:rsidR="00077E31">
        <w:rPr>
          <w:color w:val="auto"/>
        </w:rPr>
        <w:t>pneumatically</w:t>
      </w:r>
      <w:r w:rsidR="00077E31" w:rsidRPr="00F850CA">
        <w:rPr>
          <w:color w:val="auto"/>
        </w:rPr>
        <w:t xml:space="preserve"> transferred</w:t>
      </w:r>
      <w:r w:rsidR="00077E31">
        <w:rPr>
          <w:color w:val="auto"/>
        </w:rPr>
        <w:t xml:space="preserve"> into either the c</w:t>
      </w:r>
      <w:r w:rsidR="00077E31" w:rsidRPr="00F850CA">
        <w:rPr>
          <w:color w:val="auto"/>
        </w:rPr>
        <w:t>ereal cooker or</w:t>
      </w:r>
      <w:r w:rsidR="00077E31">
        <w:rPr>
          <w:color w:val="auto"/>
        </w:rPr>
        <w:t xml:space="preserve"> the</w:t>
      </w:r>
      <w:r w:rsidR="00077E31" w:rsidRPr="00F850CA">
        <w:rPr>
          <w:color w:val="auto"/>
        </w:rPr>
        <w:t xml:space="preserve"> mash vessel for </w:t>
      </w:r>
      <w:r w:rsidR="00077E31">
        <w:rPr>
          <w:color w:val="auto"/>
        </w:rPr>
        <w:t xml:space="preserve">use in the </w:t>
      </w:r>
      <w:r w:rsidR="00077E31" w:rsidRPr="00F850CA">
        <w:rPr>
          <w:color w:val="auto"/>
        </w:rPr>
        <w:t>brewing</w:t>
      </w:r>
      <w:r w:rsidR="00077E31">
        <w:rPr>
          <w:color w:val="auto"/>
        </w:rPr>
        <w:t xml:space="preserve"> process</w:t>
      </w:r>
      <w:r w:rsidR="00077E31" w:rsidRPr="00F850CA">
        <w:rPr>
          <w:color w:val="auto"/>
        </w:rPr>
        <w:t xml:space="preserve">.   </w:t>
      </w:r>
    </w:p>
    <w:p w:rsidR="00077E31" w:rsidRPr="00F850CA" w:rsidRDefault="00077E31" w:rsidP="00077E31">
      <w:pPr>
        <w:pStyle w:val="Default"/>
        <w:jc w:val="both"/>
        <w:rPr>
          <w:color w:val="auto"/>
        </w:rPr>
      </w:pPr>
    </w:p>
    <w:p w:rsidR="00E0764D" w:rsidRDefault="00077E31" w:rsidP="00077E31">
      <w:pPr>
        <w:pStyle w:val="Default"/>
        <w:jc w:val="both"/>
      </w:pPr>
      <w:r w:rsidRPr="00DF7782">
        <w:rPr>
          <w:color w:val="auto"/>
        </w:rPr>
        <w:t>Particulate matter (PM) emissions from the transfer of grain to the silos (EU No. 002)</w:t>
      </w:r>
      <w:r w:rsidR="004C4F95">
        <w:rPr>
          <w:color w:val="auto"/>
        </w:rPr>
        <w:t xml:space="preserve">, the </w:t>
      </w:r>
      <w:r w:rsidR="004C4F95" w:rsidRPr="00DF7782">
        <w:rPr>
          <w:color w:val="auto"/>
        </w:rPr>
        <w:t>grain storage silos (EU No. 016)</w:t>
      </w:r>
      <w:r w:rsidR="004C4F95">
        <w:rPr>
          <w:color w:val="auto"/>
        </w:rPr>
        <w:t xml:space="preserve">, the </w:t>
      </w:r>
      <w:r w:rsidR="004C4F95" w:rsidRPr="00DF7782">
        <w:rPr>
          <w:color w:val="auto"/>
        </w:rPr>
        <w:t>transfer of grain from the silos to the scale hopper or grinding mill (EU No. 003)</w:t>
      </w:r>
      <w:r w:rsidR="004C4F95">
        <w:rPr>
          <w:color w:val="auto"/>
        </w:rPr>
        <w:t xml:space="preserve">, and the </w:t>
      </w:r>
      <w:r w:rsidR="00B000FF" w:rsidRPr="00DF7782">
        <w:rPr>
          <w:color w:val="auto"/>
        </w:rPr>
        <w:t>grain milling operation and bucket elevator (EU No. 004)</w:t>
      </w:r>
      <w:r w:rsidR="00B000FF">
        <w:rPr>
          <w:color w:val="auto"/>
        </w:rPr>
        <w:t xml:space="preserve"> are controlled by Buhler, Inc. </w:t>
      </w:r>
      <w:proofErr w:type="spellStart"/>
      <w:r w:rsidR="00B000FF">
        <w:rPr>
          <w:color w:val="auto"/>
        </w:rPr>
        <w:t>baghouses</w:t>
      </w:r>
      <w:proofErr w:type="spellEnd"/>
      <w:r w:rsidR="00B000FF">
        <w:rPr>
          <w:color w:val="auto"/>
        </w:rPr>
        <w:t xml:space="preserve"> rated at </w:t>
      </w:r>
      <w:r w:rsidR="00B000FF" w:rsidRPr="00DF7782">
        <w:rPr>
          <w:color w:val="auto"/>
        </w:rPr>
        <w:t xml:space="preserve">980 </w:t>
      </w:r>
      <w:proofErr w:type="spellStart"/>
      <w:r w:rsidR="00B000FF" w:rsidRPr="00DF7782">
        <w:rPr>
          <w:color w:val="auto"/>
        </w:rPr>
        <w:t>DSCFM</w:t>
      </w:r>
      <w:proofErr w:type="spellEnd"/>
      <w:r w:rsidR="00B000FF">
        <w:rPr>
          <w:color w:val="auto"/>
        </w:rPr>
        <w:t xml:space="preserve">, </w:t>
      </w:r>
      <w:r w:rsidR="00B000FF" w:rsidRPr="00DF7782">
        <w:rPr>
          <w:color w:val="auto"/>
        </w:rPr>
        <w:t xml:space="preserve">300 </w:t>
      </w:r>
      <w:proofErr w:type="spellStart"/>
      <w:r w:rsidR="00B000FF" w:rsidRPr="00DF7782">
        <w:rPr>
          <w:color w:val="auto"/>
        </w:rPr>
        <w:t>DSCFM</w:t>
      </w:r>
      <w:proofErr w:type="spellEnd"/>
      <w:r w:rsidR="00B000FF">
        <w:rPr>
          <w:color w:val="auto"/>
        </w:rPr>
        <w:t xml:space="preserve">, </w:t>
      </w:r>
      <w:r w:rsidR="00B000FF" w:rsidRPr="00DF7782">
        <w:rPr>
          <w:color w:val="auto"/>
        </w:rPr>
        <w:t xml:space="preserve">663 </w:t>
      </w:r>
      <w:proofErr w:type="spellStart"/>
      <w:r w:rsidR="00B000FF" w:rsidRPr="00DF7782">
        <w:rPr>
          <w:color w:val="auto"/>
        </w:rPr>
        <w:t>DSCFM</w:t>
      </w:r>
      <w:proofErr w:type="spellEnd"/>
      <w:r w:rsidR="00B000FF">
        <w:rPr>
          <w:color w:val="auto"/>
        </w:rPr>
        <w:t xml:space="preserve">, and </w:t>
      </w:r>
      <w:r w:rsidR="00B000FF" w:rsidRPr="00DF7782">
        <w:rPr>
          <w:color w:val="auto"/>
        </w:rPr>
        <w:t xml:space="preserve">1,000 </w:t>
      </w:r>
      <w:proofErr w:type="spellStart"/>
      <w:r w:rsidR="00B000FF" w:rsidRPr="00DF7782">
        <w:rPr>
          <w:color w:val="auto"/>
        </w:rPr>
        <w:t>DSCFM</w:t>
      </w:r>
      <w:proofErr w:type="spellEnd"/>
      <w:r w:rsidR="00B000FF">
        <w:rPr>
          <w:color w:val="auto"/>
        </w:rPr>
        <w:t xml:space="preserve"> respectively.  The emission units are </w:t>
      </w:r>
      <w:r w:rsidR="00B000FF" w:rsidRPr="00F02D30">
        <w:t xml:space="preserve">exempt from Rule 62-296.711, </w:t>
      </w:r>
      <w:proofErr w:type="spellStart"/>
      <w:r w:rsidR="00B000FF" w:rsidRPr="00F02D30">
        <w:t>F.A.C</w:t>
      </w:r>
      <w:proofErr w:type="spellEnd"/>
      <w:r w:rsidR="00B000FF" w:rsidRPr="00F02D30">
        <w:t>.</w:t>
      </w:r>
    </w:p>
    <w:p w:rsidR="00E0764D" w:rsidRDefault="00E0764D" w:rsidP="00077E31">
      <w:pPr>
        <w:pStyle w:val="Default"/>
        <w:jc w:val="both"/>
      </w:pPr>
    </w:p>
    <w:p w:rsidR="004C4F95" w:rsidRDefault="00B000FF" w:rsidP="00077E31">
      <w:pPr>
        <w:pStyle w:val="Default"/>
        <w:jc w:val="both"/>
        <w:rPr>
          <w:color w:val="auto"/>
        </w:rPr>
      </w:pPr>
      <w:r w:rsidRPr="00F02D30">
        <w:lastRenderedPageBreak/>
        <w:t xml:space="preserve"> - Materials </w:t>
      </w:r>
      <w:proofErr w:type="spellStart"/>
      <w:r w:rsidRPr="00F02D30">
        <w:t>Handling</w:t>
      </w:r>
      <w:proofErr w:type="gramStart"/>
      <w:r w:rsidRPr="00F02D30">
        <w:t>,</w:t>
      </w:r>
      <w:r>
        <w:t>S</w:t>
      </w:r>
      <w:r w:rsidRPr="00F02D30">
        <w:t>izing</w:t>
      </w:r>
      <w:proofErr w:type="spellEnd"/>
      <w:proofErr w:type="gramEnd"/>
      <w:r w:rsidRPr="00F02D30">
        <w:t xml:space="preserve">, Screening, Crushing and Grinding Operations pursuant to Rule 62-296.700(2)(c), </w:t>
      </w:r>
      <w:proofErr w:type="spellStart"/>
      <w:r w:rsidRPr="00F02D30">
        <w:t>F.A.C</w:t>
      </w:r>
      <w:proofErr w:type="spellEnd"/>
      <w:r w:rsidRPr="00F02D30">
        <w:t xml:space="preserve">. because the PM emissions for each </w:t>
      </w:r>
      <w:r>
        <w:t>emission</w:t>
      </w:r>
      <w:r w:rsidRPr="00F02D30">
        <w:t xml:space="preserve"> unit </w:t>
      </w:r>
      <w:r>
        <w:t>are</w:t>
      </w:r>
      <w:r w:rsidRPr="00F02D30">
        <w:t xml:space="preserve"> less than one ton per year.  However, the emission units are subject to Ch. 1-3.52 of the Rules of the </w:t>
      </w:r>
      <w:proofErr w:type="spellStart"/>
      <w:r w:rsidRPr="00F02D30">
        <w:t>EPCHC</w:t>
      </w:r>
      <w:proofErr w:type="spellEnd"/>
      <w:r>
        <w:t>, which limits visible emissions to 5% opacity.</w:t>
      </w:r>
      <w:r w:rsidRPr="00F02D30">
        <w:t xml:space="preserve">    </w:t>
      </w:r>
    </w:p>
    <w:p w:rsidR="004C4F95" w:rsidRDefault="004C4F95" w:rsidP="00077E31">
      <w:pPr>
        <w:pStyle w:val="Default"/>
        <w:jc w:val="both"/>
        <w:rPr>
          <w:color w:val="auto"/>
        </w:rPr>
      </w:pPr>
    </w:p>
    <w:p w:rsidR="00E8536B" w:rsidRDefault="00F73FE3" w:rsidP="00F850CA">
      <w:pPr>
        <w:pStyle w:val="Default"/>
        <w:jc w:val="both"/>
      </w:pPr>
      <w:r w:rsidRPr="00F850CA">
        <w:t xml:space="preserve">Based on our review, we recommend issuance of this AC permit. </w:t>
      </w:r>
    </w:p>
    <w:p w:rsidR="00F850CA" w:rsidRPr="00F850CA" w:rsidRDefault="00F850CA">
      <w:pPr>
        <w:pStyle w:val="Default"/>
      </w:pPr>
    </w:p>
    <w:p w:rsidR="00B000FF" w:rsidRDefault="00F850CA">
      <w:pPr>
        <w:pStyle w:val="Default"/>
        <w:sectPr w:rsidR="00B000FF" w:rsidSect="00F850CA">
          <w:headerReference w:type="default" r:id="rId9"/>
          <w:pgSz w:w="12240" w:h="16340"/>
          <w:pgMar w:top="1440" w:right="1440" w:bottom="1440" w:left="1440" w:header="720" w:footer="720" w:gutter="0"/>
          <w:cols w:space="720"/>
          <w:noEndnote/>
          <w:docGrid w:linePitch="299"/>
        </w:sectPr>
      </w:pPr>
      <w:r>
        <w:t>LAW</w:t>
      </w:r>
      <w:r w:rsidR="00F73FE3" w:rsidRPr="00F850CA">
        <w:t>:  0570006-0</w:t>
      </w:r>
      <w:r>
        <w:t>21</w:t>
      </w:r>
      <w:r w:rsidR="00F73FE3" w:rsidRPr="00F850CA">
        <w:t>-AC</w:t>
      </w:r>
    </w:p>
    <w:p w:rsidR="00E8536B" w:rsidRPr="00F850CA" w:rsidRDefault="00F73FE3">
      <w:pPr>
        <w:pStyle w:val="Default"/>
      </w:pPr>
      <w:r w:rsidRPr="00F850CA">
        <w:lastRenderedPageBreak/>
        <w:t xml:space="preserve"> </w:t>
      </w:r>
    </w:p>
    <w:p w:rsidR="005C0AF2" w:rsidRDefault="00F73FE3" w:rsidP="005C0AF2">
      <w:pPr>
        <w:pStyle w:val="Default"/>
      </w:pPr>
      <w:r w:rsidRPr="00F850CA">
        <w:t xml:space="preserve">  </w:t>
      </w:r>
    </w:p>
    <w:p w:rsidR="005C0AF2" w:rsidRDefault="005C0AF2" w:rsidP="005C0AF2">
      <w:pPr>
        <w:pStyle w:val="Default"/>
      </w:pPr>
    </w:p>
    <w:p w:rsidR="00E8536B" w:rsidRPr="00F850CA" w:rsidRDefault="00F73FE3" w:rsidP="005C0AF2">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421D13" w:rsidRDefault="00421D13" w:rsidP="00DF6CC7">
      <w:pPr>
        <w:pStyle w:val="Default"/>
        <w:jc w:val="center"/>
      </w:pPr>
    </w:p>
    <w:p w:rsidR="00421D13" w:rsidRDefault="00421D13" w:rsidP="00DF6CC7">
      <w:pPr>
        <w:pStyle w:val="Default"/>
        <w:jc w:val="center"/>
      </w:pPr>
    </w:p>
    <w:p w:rsidR="00E8536B" w:rsidRPr="00F850CA" w:rsidRDefault="00F73FE3" w:rsidP="00DF6CC7">
      <w:pPr>
        <w:pStyle w:val="Default"/>
        <w:jc w:val="center"/>
      </w:pPr>
      <w:r w:rsidRPr="00F850CA">
        <w:t>TECHNICAL EVALUATION</w:t>
      </w:r>
    </w:p>
    <w:p w:rsidR="00E8536B" w:rsidRPr="00F850CA" w:rsidRDefault="00E8536B" w:rsidP="00DF6CC7">
      <w:pPr>
        <w:pStyle w:val="Default"/>
        <w:jc w:val="center"/>
      </w:pPr>
    </w:p>
    <w:p w:rsidR="00E8536B" w:rsidRPr="00F850CA" w:rsidRDefault="00F73FE3" w:rsidP="00DF6CC7">
      <w:pPr>
        <w:pStyle w:val="Default"/>
        <w:jc w:val="center"/>
      </w:pPr>
      <w:r w:rsidRPr="00F850CA">
        <w:t>AND</w:t>
      </w:r>
    </w:p>
    <w:p w:rsidR="00E8536B" w:rsidRPr="00F850CA" w:rsidRDefault="00E8536B" w:rsidP="00DF6CC7">
      <w:pPr>
        <w:pStyle w:val="Default"/>
        <w:jc w:val="center"/>
      </w:pPr>
    </w:p>
    <w:p w:rsidR="00E8536B" w:rsidRPr="00F850CA" w:rsidRDefault="00F73FE3" w:rsidP="00DF6CC7">
      <w:pPr>
        <w:pStyle w:val="Default"/>
        <w:jc w:val="center"/>
      </w:pPr>
      <w:r w:rsidRPr="00F850CA">
        <w:t>PRELIMINARY DETERMINATION</w:t>
      </w:r>
    </w:p>
    <w:p w:rsidR="00E8536B" w:rsidRPr="00F850CA" w:rsidRDefault="00E8536B" w:rsidP="00DF6CC7">
      <w:pPr>
        <w:pStyle w:val="Default"/>
        <w:jc w:val="center"/>
      </w:pPr>
    </w:p>
    <w:p w:rsidR="00E8536B" w:rsidRPr="00F850CA" w:rsidRDefault="00F73FE3" w:rsidP="00DF6CC7">
      <w:pPr>
        <w:pStyle w:val="Default"/>
        <w:jc w:val="center"/>
      </w:pPr>
      <w:r w:rsidRPr="00F850CA">
        <w:t>FOR</w:t>
      </w:r>
    </w:p>
    <w:p w:rsidR="00E8536B" w:rsidRPr="00F850CA" w:rsidRDefault="00E8536B" w:rsidP="00DF6CC7">
      <w:pPr>
        <w:pStyle w:val="Default"/>
        <w:jc w:val="center"/>
      </w:pPr>
    </w:p>
    <w:p w:rsidR="00E8536B" w:rsidRPr="00F850CA" w:rsidRDefault="00F73FE3" w:rsidP="00DF6CC7">
      <w:pPr>
        <w:pStyle w:val="Default"/>
        <w:jc w:val="center"/>
      </w:pPr>
      <w:proofErr w:type="spellStart"/>
      <w:r w:rsidRPr="00F850CA">
        <w:t>Yuengling</w:t>
      </w:r>
      <w:proofErr w:type="spellEnd"/>
      <w:r w:rsidRPr="00F850CA">
        <w:t xml:space="preserve"> Brewing Company</w:t>
      </w:r>
    </w:p>
    <w:p w:rsidR="00E8536B" w:rsidRPr="00F850CA" w:rsidRDefault="00E8536B" w:rsidP="00DF6CC7">
      <w:pPr>
        <w:pStyle w:val="Default"/>
        <w:jc w:val="center"/>
      </w:pPr>
    </w:p>
    <w:p w:rsidR="00E8536B" w:rsidRPr="00F850CA" w:rsidRDefault="00F73FE3" w:rsidP="00DF6CC7">
      <w:pPr>
        <w:pStyle w:val="Default"/>
        <w:jc w:val="center"/>
      </w:pPr>
      <w:r w:rsidRPr="00F850CA">
        <w:t>Hillsborough County</w:t>
      </w:r>
    </w:p>
    <w:p w:rsidR="00E8536B" w:rsidRPr="00F850CA" w:rsidRDefault="00E8536B" w:rsidP="00DF6CC7">
      <w:pPr>
        <w:pStyle w:val="Default"/>
        <w:jc w:val="center"/>
      </w:pPr>
    </w:p>
    <w:p w:rsidR="00E8536B" w:rsidRPr="00F850CA" w:rsidRDefault="00F73FE3" w:rsidP="00DF6CC7">
      <w:pPr>
        <w:pStyle w:val="Default"/>
        <w:jc w:val="center"/>
      </w:pPr>
      <w:r w:rsidRPr="00F850CA">
        <w:t>Construction Permit</w:t>
      </w:r>
    </w:p>
    <w:p w:rsidR="00E8536B" w:rsidRPr="00F850CA" w:rsidRDefault="00E8536B" w:rsidP="00DF6CC7">
      <w:pPr>
        <w:pStyle w:val="Default"/>
        <w:jc w:val="center"/>
      </w:pPr>
    </w:p>
    <w:p w:rsidR="00E8536B" w:rsidRPr="00F850CA" w:rsidRDefault="00F73FE3" w:rsidP="00DF6CC7">
      <w:pPr>
        <w:pStyle w:val="Default"/>
        <w:jc w:val="center"/>
      </w:pPr>
      <w:r w:rsidRPr="00F850CA">
        <w:t>Application Number</w:t>
      </w:r>
    </w:p>
    <w:p w:rsidR="00E8536B" w:rsidRPr="00F850CA" w:rsidRDefault="00E8536B" w:rsidP="00DF6CC7">
      <w:pPr>
        <w:pStyle w:val="Default"/>
        <w:jc w:val="center"/>
      </w:pPr>
    </w:p>
    <w:p w:rsidR="00E8536B" w:rsidRPr="00F850CA" w:rsidRDefault="00F73FE3" w:rsidP="00DF6CC7">
      <w:pPr>
        <w:pStyle w:val="Default"/>
        <w:jc w:val="center"/>
      </w:pPr>
      <w:r w:rsidRPr="00F850CA">
        <w:t>0570006-0</w:t>
      </w:r>
      <w:r w:rsidR="00DF6CC7" w:rsidRPr="00F850CA">
        <w:t>21</w:t>
      </w:r>
      <w:r w:rsidRPr="00F850CA">
        <w:t>-AC</w:t>
      </w:r>
    </w:p>
    <w:p w:rsidR="00E8536B" w:rsidRPr="00F850CA" w:rsidRDefault="00E8536B" w:rsidP="00DF6CC7">
      <w:pPr>
        <w:pStyle w:val="Default"/>
        <w:jc w:val="center"/>
      </w:pPr>
    </w:p>
    <w:p w:rsidR="00E8536B" w:rsidRPr="00F850CA" w:rsidRDefault="00F73FE3" w:rsidP="00DF6CC7">
      <w:pPr>
        <w:pStyle w:val="Default"/>
        <w:jc w:val="center"/>
      </w:pPr>
      <w:r w:rsidRPr="00F850CA">
        <w:t>Environmental Protection Commission of</w:t>
      </w:r>
    </w:p>
    <w:p w:rsidR="00E8536B" w:rsidRPr="00F850CA" w:rsidRDefault="00E8536B" w:rsidP="00DF6CC7">
      <w:pPr>
        <w:pStyle w:val="Default"/>
        <w:jc w:val="center"/>
      </w:pPr>
    </w:p>
    <w:p w:rsidR="00E8536B" w:rsidRPr="00F850CA" w:rsidRDefault="00F73FE3" w:rsidP="00DF6CC7">
      <w:pPr>
        <w:pStyle w:val="Default"/>
        <w:jc w:val="center"/>
      </w:pPr>
      <w:r w:rsidRPr="00F850CA">
        <w:t>Hillsborough County</w:t>
      </w:r>
    </w:p>
    <w:p w:rsidR="00E8536B" w:rsidRPr="00F850CA" w:rsidRDefault="00E8536B" w:rsidP="00DF6CC7">
      <w:pPr>
        <w:pStyle w:val="Default"/>
        <w:jc w:val="center"/>
      </w:pPr>
    </w:p>
    <w:p w:rsidR="00E8536B" w:rsidRPr="00F850CA" w:rsidRDefault="00F73FE3" w:rsidP="00DF6CC7">
      <w:pPr>
        <w:pStyle w:val="Default"/>
        <w:jc w:val="center"/>
      </w:pPr>
      <w:r w:rsidRPr="00F850CA">
        <w:t>Tampa, FL</w:t>
      </w:r>
    </w:p>
    <w:p w:rsidR="00E8536B" w:rsidRPr="00F850CA" w:rsidRDefault="00E8536B" w:rsidP="00DF6CC7">
      <w:pPr>
        <w:pStyle w:val="Default"/>
        <w:jc w:val="center"/>
      </w:pPr>
    </w:p>
    <w:p w:rsidR="00E8536B" w:rsidRPr="00F850CA" w:rsidRDefault="00DF6CC7" w:rsidP="00DF6CC7">
      <w:pPr>
        <w:pStyle w:val="Default"/>
        <w:jc w:val="center"/>
      </w:pPr>
      <w:r w:rsidRPr="007D359B">
        <w:t>November 1, 2013</w:t>
      </w:r>
    </w:p>
    <w:p w:rsidR="00E8536B" w:rsidRPr="00F850CA" w:rsidRDefault="00E8536B" w:rsidP="00DF6CC7">
      <w:pPr>
        <w:pStyle w:val="Default"/>
        <w:jc w:val="center"/>
      </w:pP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lastRenderedPageBreak/>
        <w:t xml:space="preserve"> </w:t>
      </w:r>
    </w:p>
    <w:p w:rsidR="00E8536B" w:rsidRPr="00F850CA" w:rsidRDefault="00F73FE3">
      <w:pPr>
        <w:pStyle w:val="Default"/>
      </w:pPr>
      <w:r w:rsidRPr="00F850CA">
        <w:t xml:space="preserve"> </w:t>
      </w:r>
    </w:p>
    <w:p w:rsidR="00421D13" w:rsidRDefault="00F73FE3" w:rsidP="00421D13">
      <w:pPr>
        <w:pStyle w:val="Default"/>
      </w:pPr>
      <w:r w:rsidRPr="00F850CA">
        <w:t xml:space="preserve"> </w:t>
      </w:r>
    </w:p>
    <w:p w:rsidR="00E8536B" w:rsidRPr="00F850CA" w:rsidRDefault="00F73FE3" w:rsidP="00421D13">
      <w:pPr>
        <w:pStyle w:val="Default"/>
      </w:pPr>
      <w:r w:rsidRPr="00F850CA">
        <w:t xml:space="preserve">I. Project Description </w:t>
      </w:r>
    </w:p>
    <w:p w:rsidR="00E8536B" w:rsidRPr="00F850CA" w:rsidRDefault="00F73FE3">
      <w:pPr>
        <w:pStyle w:val="Default"/>
      </w:pPr>
      <w:r w:rsidRPr="00F850CA">
        <w:t xml:space="preserve"> </w:t>
      </w:r>
    </w:p>
    <w:p w:rsidR="00E8536B" w:rsidRPr="00F850CA" w:rsidRDefault="00F73FE3">
      <w:pPr>
        <w:pStyle w:val="Default"/>
      </w:pPr>
      <w:r w:rsidRPr="00F850CA">
        <w:t xml:space="preserve">A.  Applicant: </w:t>
      </w:r>
    </w:p>
    <w:p w:rsidR="00E8536B" w:rsidRPr="00F850CA" w:rsidRDefault="00F73FE3">
      <w:pPr>
        <w:pStyle w:val="Default"/>
      </w:pPr>
      <w:r w:rsidRPr="00F850CA">
        <w:t xml:space="preserve"> </w:t>
      </w:r>
    </w:p>
    <w:p w:rsidR="00E8536B" w:rsidRPr="00F850CA" w:rsidRDefault="00F73FE3" w:rsidP="00EF6B43">
      <w:pPr>
        <w:pStyle w:val="Default"/>
        <w:ind w:firstLine="450"/>
      </w:pPr>
      <w:r w:rsidRPr="00F850CA">
        <w:t xml:space="preserve">Santo </w:t>
      </w:r>
      <w:proofErr w:type="spellStart"/>
      <w:r w:rsidRPr="00F850CA">
        <w:t>Lazzara</w:t>
      </w:r>
      <w:proofErr w:type="spellEnd"/>
      <w:r w:rsidRPr="00F850CA">
        <w:t xml:space="preserve"> </w:t>
      </w:r>
    </w:p>
    <w:p w:rsidR="00E8536B" w:rsidRPr="00F850CA" w:rsidRDefault="00F73FE3" w:rsidP="00EF6B43">
      <w:pPr>
        <w:pStyle w:val="Default"/>
        <w:ind w:firstLine="450"/>
      </w:pPr>
      <w:r w:rsidRPr="00F850CA">
        <w:t xml:space="preserve">Plant Engineer </w:t>
      </w:r>
    </w:p>
    <w:p w:rsidR="00E8536B" w:rsidRPr="00F850CA" w:rsidRDefault="00F73FE3" w:rsidP="00EF6B43">
      <w:pPr>
        <w:pStyle w:val="Default"/>
        <w:ind w:firstLine="450"/>
      </w:pPr>
      <w:proofErr w:type="spellStart"/>
      <w:r w:rsidRPr="00F850CA">
        <w:t>Yuengling</w:t>
      </w:r>
      <w:proofErr w:type="spellEnd"/>
      <w:r w:rsidRPr="00F850CA">
        <w:t xml:space="preserve"> Brewing Company </w:t>
      </w:r>
    </w:p>
    <w:p w:rsidR="00E8536B" w:rsidRPr="00F850CA" w:rsidRDefault="00F73FE3" w:rsidP="00EF6B43">
      <w:pPr>
        <w:pStyle w:val="Default"/>
        <w:ind w:firstLine="450"/>
      </w:pPr>
      <w:r w:rsidRPr="00F850CA">
        <w:t xml:space="preserve">11111 N 30th Street </w:t>
      </w:r>
    </w:p>
    <w:p w:rsidR="00E8536B" w:rsidRPr="00F850CA" w:rsidRDefault="00F73FE3" w:rsidP="00EF6B43">
      <w:pPr>
        <w:pStyle w:val="Default"/>
        <w:ind w:firstLine="450"/>
      </w:pPr>
      <w:r w:rsidRPr="00F850CA">
        <w:t xml:space="preserve">Tampa, FL 33612 </w:t>
      </w:r>
    </w:p>
    <w:p w:rsidR="00E8536B" w:rsidRPr="00F850CA" w:rsidRDefault="00F73FE3">
      <w:pPr>
        <w:pStyle w:val="Default"/>
      </w:pPr>
      <w:r w:rsidRPr="00F850CA">
        <w:t xml:space="preserve"> </w:t>
      </w:r>
    </w:p>
    <w:p w:rsidR="00E8536B" w:rsidRPr="00F850CA" w:rsidRDefault="00F73FE3">
      <w:pPr>
        <w:pStyle w:val="Default"/>
      </w:pPr>
      <w:r w:rsidRPr="00F850CA">
        <w:t xml:space="preserve">B.  Engineer: </w:t>
      </w:r>
    </w:p>
    <w:p w:rsidR="00E8536B" w:rsidRPr="00F850CA" w:rsidRDefault="00F73FE3">
      <w:pPr>
        <w:pStyle w:val="Default"/>
      </w:pPr>
      <w:r w:rsidRPr="00F850CA">
        <w:t xml:space="preserve"> </w:t>
      </w:r>
    </w:p>
    <w:p w:rsidR="00E8536B" w:rsidRPr="00F850CA" w:rsidRDefault="00F73FE3" w:rsidP="00EF6B43">
      <w:pPr>
        <w:pStyle w:val="Default"/>
        <w:ind w:left="450"/>
      </w:pPr>
      <w:r w:rsidRPr="00F850CA">
        <w:t xml:space="preserve">Cory </w:t>
      </w:r>
      <w:proofErr w:type="spellStart"/>
      <w:r w:rsidRPr="00F850CA">
        <w:t>Houchin</w:t>
      </w:r>
      <w:proofErr w:type="spellEnd"/>
      <w:r w:rsidRPr="00F850CA">
        <w:t xml:space="preserve">, P.E. </w:t>
      </w:r>
    </w:p>
    <w:p w:rsidR="00E8536B" w:rsidRPr="00F850CA" w:rsidRDefault="00F73FE3" w:rsidP="00EF6B43">
      <w:pPr>
        <w:pStyle w:val="Default"/>
        <w:ind w:left="450"/>
      </w:pPr>
      <w:r w:rsidRPr="00F850CA">
        <w:t xml:space="preserve">P.E. No.: 58064 </w:t>
      </w:r>
    </w:p>
    <w:p w:rsidR="00E8536B" w:rsidRPr="00F850CA" w:rsidRDefault="00F73FE3" w:rsidP="00EF6B43">
      <w:pPr>
        <w:pStyle w:val="Default"/>
        <w:ind w:left="450"/>
      </w:pPr>
      <w:r w:rsidRPr="00F850CA">
        <w:t xml:space="preserve">Environmental Sciences Group </w:t>
      </w:r>
    </w:p>
    <w:p w:rsidR="00E8536B" w:rsidRPr="00F850CA" w:rsidRDefault="00F73FE3" w:rsidP="00EF6B43">
      <w:pPr>
        <w:pStyle w:val="Default"/>
        <w:ind w:left="450"/>
      </w:pPr>
      <w:r w:rsidRPr="00F850CA">
        <w:t xml:space="preserve">P.O. Box 7495 </w:t>
      </w:r>
    </w:p>
    <w:p w:rsidR="00E8536B" w:rsidRPr="00F850CA" w:rsidRDefault="00F73FE3" w:rsidP="00EF6B43">
      <w:pPr>
        <w:pStyle w:val="Default"/>
        <w:ind w:left="450"/>
      </w:pPr>
      <w:r w:rsidRPr="00F850CA">
        <w:t xml:space="preserve">Tampa, FL 33673 </w:t>
      </w:r>
    </w:p>
    <w:p w:rsidR="00E8536B" w:rsidRPr="00F850CA" w:rsidRDefault="00F73FE3">
      <w:pPr>
        <w:pStyle w:val="Default"/>
      </w:pPr>
      <w:r w:rsidRPr="00F850CA">
        <w:t xml:space="preserve"> </w:t>
      </w:r>
    </w:p>
    <w:p w:rsidR="00E8536B" w:rsidRPr="00F850CA" w:rsidRDefault="00F73FE3">
      <w:pPr>
        <w:pStyle w:val="Default"/>
      </w:pPr>
      <w:r w:rsidRPr="006B077E">
        <w:t>C.  Project and Location:</w:t>
      </w:r>
      <w:r w:rsidRPr="00F850CA">
        <w:t xml:space="preserve"> </w:t>
      </w:r>
    </w:p>
    <w:p w:rsidR="00E8536B" w:rsidRPr="00F850CA" w:rsidRDefault="00F73FE3" w:rsidP="00147F86">
      <w:pPr>
        <w:pStyle w:val="Default"/>
        <w:jc w:val="both"/>
      </w:pPr>
      <w:r w:rsidRPr="00F850CA">
        <w:t xml:space="preserve"> </w:t>
      </w:r>
    </w:p>
    <w:p w:rsidR="000A1E84" w:rsidRDefault="000A1E84" w:rsidP="00147F86">
      <w:pPr>
        <w:pStyle w:val="Default"/>
        <w:ind w:left="450"/>
        <w:jc w:val="both"/>
        <w:rPr>
          <w:color w:val="auto"/>
        </w:rPr>
      </w:pPr>
      <w:r>
        <w:rPr>
          <w:color w:val="auto"/>
        </w:rPr>
        <w:t>This permit authorizes an increase in the ton/hour transfer rate</w:t>
      </w:r>
      <w:r w:rsidR="00AC25B8">
        <w:rPr>
          <w:color w:val="auto"/>
        </w:rPr>
        <w:t xml:space="preserve"> of the </w:t>
      </w:r>
      <w:r>
        <w:rPr>
          <w:color w:val="auto"/>
        </w:rPr>
        <w:t xml:space="preserve">grain handling system </w:t>
      </w:r>
      <w:r w:rsidRPr="00C46E70">
        <w:rPr>
          <w:color w:val="auto"/>
        </w:rPr>
        <w:t>at a malt beverage brewing and packaging facility.</w:t>
      </w:r>
      <w:r w:rsidRPr="007A44E9">
        <w:rPr>
          <w:color w:val="auto"/>
        </w:rPr>
        <w:t xml:space="preserve">  </w:t>
      </w:r>
      <w:r w:rsidR="00AC25B8">
        <w:rPr>
          <w:color w:val="auto"/>
        </w:rPr>
        <w:t>The grain handling transfer rate will increase from 9 tons/hour to 12 tons/hour.</w:t>
      </w:r>
    </w:p>
    <w:p w:rsidR="00E8536B" w:rsidRPr="00F850CA" w:rsidRDefault="00F73FE3" w:rsidP="00EF6B43">
      <w:pPr>
        <w:pStyle w:val="Default"/>
        <w:ind w:left="450"/>
      </w:pPr>
      <w:r w:rsidRPr="00F850CA">
        <w:t xml:space="preserve"> </w:t>
      </w:r>
    </w:p>
    <w:p w:rsidR="00E8536B" w:rsidRPr="006B077E" w:rsidRDefault="00F73FE3" w:rsidP="00147F86">
      <w:pPr>
        <w:pStyle w:val="Default"/>
        <w:ind w:left="450"/>
        <w:jc w:val="both"/>
      </w:pPr>
      <w:r w:rsidRPr="006B077E">
        <w:t xml:space="preserve">The project has been assigned SIC Code 2082 (Malt Beverages) and </w:t>
      </w:r>
      <w:proofErr w:type="spellStart"/>
      <w:r w:rsidRPr="006B077E">
        <w:t>NEDS</w:t>
      </w:r>
      <w:proofErr w:type="spellEnd"/>
      <w:r w:rsidRPr="006B077E">
        <w:t xml:space="preserve"> Source Classification Codes (</w:t>
      </w:r>
      <w:proofErr w:type="spellStart"/>
      <w:r w:rsidRPr="006B077E">
        <w:t>SCC</w:t>
      </w:r>
      <w:proofErr w:type="spellEnd"/>
      <w:r w:rsidRPr="006B077E">
        <w:t>) 3-02-009-01 (G</w:t>
      </w:r>
      <w:r w:rsidR="000A1E84" w:rsidRPr="006B077E">
        <w:t>rain Handling)</w:t>
      </w:r>
      <w:r w:rsidRPr="006B077E">
        <w:t>.  The project is located at 11111 North 30th Str</w:t>
      </w:r>
      <w:r w:rsidR="00147F86">
        <w:t>eet, Tampa, Hillsborough County.</w:t>
      </w:r>
      <w:r w:rsidRPr="006B077E">
        <w:t xml:space="preserve"> </w:t>
      </w:r>
      <w:proofErr w:type="spellStart"/>
      <w:r w:rsidRPr="006B077E">
        <w:t>UTM</w:t>
      </w:r>
      <w:proofErr w:type="spellEnd"/>
      <w:r w:rsidRPr="006B077E">
        <w:t xml:space="preserve"> Coordinates</w:t>
      </w:r>
      <w:r w:rsidR="00147F86">
        <w:t xml:space="preserve"> are</w:t>
      </w:r>
      <w:r w:rsidRPr="006B077E">
        <w:t xml:space="preserve"> 17-362.00E and 3103.20N. </w:t>
      </w:r>
    </w:p>
    <w:p w:rsidR="00E8536B" w:rsidRPr="006B077E" w:rsidRDefault="00F73FE3" w:rsidP="00147F86">
      <w:pPr>
        <w:pStyle w:val="Default"/>
        <w:jc w:val="both"/>
      </w:pPr>
      <w:r w:rsidRPr="006B077E">
        <w:t xml:space="preserve"> </w:t>
      </w:r>
    </w:p>
    <w:p w:rsidR="00E8536B" w:rsidRPr="00F850CA" w:rsidRDefault="00F73FE3">
      <w:pPr>
        <w:pStyle w:val="Default"/>
      </w:pPr>
      <w:r w:rsidRPr="006B077E">
        <w:t>D.  Process and Controls:</w:t>
      </w:r>
      <w:r w:rsidRPr="00F850CA">
        <w:t xml:space="preserve"> </w:t>
      </w:r>
    </w:p>
    <w:p w:rsidR="00E74733" w:rsidRDefault="00E74733" w:rsidP="001770A0">
      <w:pPr>
        <w:pStyle w:val="Default"/>
        <w:jc w:val="both"/>
      </w:pPr>
    </w:p>
    <w:p w:rsidR="009B4996" w:rsidRDefault="009B4996" w:rsidP="009B4996">
      <w:pPr>
        <w:pStyle w:val="Default"/>
        <w:ind w:left="450"/>
        <w:jc w:val="both"/>
      </w:pPr>
      <w:r w:rsidRPr="009B4996">
        <w:t xml:space="preserve">Various types of grain are received at the facility by railcar, which is bottom unloaded into a below grade pit.  From the pit, the grain is pneumatically transferred to one of nine storage silos.  When needed in production, the grain is pneumatically transferred from the silos to a transfer filter/receiver.  Depending on the type of grain, the grain is either pneumatically transferred directly to the </w:t>
      </w:r>
      <w:proofErr w:type="spellStart"/>
      <w:r w:rsidRPr="009B4996">
        <w:t>brewhouse</w:t>
      </w:r>
      <w:proofErr w:type="spellEnd"/>
      <w:r w:rsidRPr="009B4996">
        <w:t xml:space="preserve"> scale hopper or to a grinding mill for processing. If the grain is directed to the grinding mill, the milled grain is transferred via bucket elevator to the </w:t>
      </w:r>
      <w:proofErr w:type="spellStart"/>
      <w:r w:rsidRPr="009B4996">
        <w:t>brewhouse</w:t>
      </w:r>
      <w:proofErr w:type="spellEnd"/>
      <w:r w:rsidRPr="009B4996">
        <w:t xml:space="preserve"> scale hopper.  The grain from the scale hopper is pneumatically transferred into either the cereal cooker or the mash vessel for use in the brewing process.   </w:t>
      </w:r>
    </w:p>
    <w:p w:rsidR="003A7B6A" w:rsidRDefault="003A7B6A" w:rsidP="009B4996">
      <w:pPr>
        <w:pStyle w:val="Default"/>
        <w:ind w:left="450"/>
        <w:jc w:val="both"/>
      </w:pPr>
    </w:p>
    <w:p w:rsidR="009B4996" w:rsidRDefault="009B4996" w:rsidP="009B4996">
      <w:pPr>
        <w:pStyle w:val="Default"/>
        <w:ind w:left="450"/>
        <w:jc w:val="both"/>
      </w:pPr>
      <w:r w:rsidRPr="009B4996">
        <w:t xml:space="preserve">Particulate matter (PM) emissions from the transfer of grain to the silos (EU No. 002) are controlled by a 980 </w:t>
      </w:r>
      <w:proofErr w:type="spellStart"/>
      <w:r w:rsidRPr="009B4996">
        <w:t>DSCFM</w:t>
      </w:r>
      <w:proofErr w:type="spellEnd"/>
      <w:r w:rsidRPr="009B4996">
        <w:t xml:space="preserve"> Buhler Inc., </w:t>
      </w:r>
      <w:proofErr w:type="spellStart"/>
      <w:r w:rsidRPr="009B4996">
        <w:t>RPPR</w:t>
      </w:r>
      <w:proofErr w:type="spellEnd"/>
      <w:r w:rsidRPr="009B4996">
        <w:t xml:space="preserve"> 24/6, </w:t>
      </w:r>
      <w:proofErr w:type="gramStart"/>
      <w:r w:rsidRPr="009B4996">
        <w:t>Filter</w:t>
      </w:r>
      <w:proofErr w:type="gramEnd"/>
      <w:r w:rsidRPr="009B4996">
        <w:t xml:space="preserve"> Receiver.  PM emissions from the grain storage silos (EU No. </w:t>
      </w:r>
      <w:r w:rsidR="008259DE">
        <w:t>016</w:t>
      </w:r>
      <w:r w:rsidRPr="009B4996">
        <w:t xml:space="preserve">) are controlled by a 300 </w:t>
      </w:r>
      <w:proofErr w:type="spellStart"/>
      <w:r w:rsidRPr="009B4996">
        <w:t>DSCFM</w:t>
      </w:r>
      <w:proofErr w:type="spellEnd"/>
      <w:r w:rsidRPr="009B4996">
        <w:t xml:space="preserve"> Buhler Inc., </w:t>
      </w:r>
      <w:proofErr w:type="spellStart"/>
      <w:r w:rsidRPr="009B4996">
        <w:t>RPBV</w:t>
      </w:r>
      <w:proofErr w:type="spellEnd"/>
      <w:r w:rsidRPr="009B4996">
        <w:t xml:space="preserve"> Model 9/3, </w:t>
      </w:r>
      <w:proofErr w:type="gramStart"/>
      <w:r w:rsidRPr="009B4996">
        <w:t>Bin</w:t>
      </w:r>
      <w:proofErr w:type="gramEnd"/>
      <w:r w:rsidRPr="009B4996">
        <w:t xml:space="preserve"> Vent Filter.  PM emissions from the transfer of grain from the silos to the scale hopper or grinding mill (EU No. 003) are controlled by a 663 </w:t>
      </w:r>
      <w:proofErr w:type="spellStart"/>
      <w:r w:rsidRPr="009B4996">
        <w:t>DSCFM</w:t>
      </w:r>
      <w:proofErr w:type="spellEnd"/>
      <w:r w:rsidRPr="009B4996">
        <w:t xml:space="preserve"> Buhler Inc., </w:t>
      </w:r>
      <w:proofErr w:type="spellStart"/>
      <w:r w:rsidRPr="009B4996">
        <w:lastRenderedPageBreak/>
        <w:t>RPPR</w:t>
      </w:r>
      <w:proofErr w:type="spellEnd"/>
      <w:r w:rsidRPr="009B4996">
        <w:t xml:space="preserve"> 18/6, Transfer Filter Receiver with bin vent filter.  In addition, PM emissions from the grain milling operation and bucket elevator (EU No. 004) are controlled by a 1,000 </w:t>
      </w:r>
      <w:proofErr w:type="spellStart"/>
      <w:r w:rsidRPr="009B4996">
        <w:t>DSCFM</w:t>
      </w:r>
      <w:proofErr w:type="spellEnd"/>
      <w:r w:rsidRPr="009B4996">
        <w:t xml:space="preserve"> Buhler Inc., </w:t>
      </w:r>
      <w:proofErr w:type="spellStart"/>
      <w:r w:rsidRPr="009B4996">
        <w:t>RPPR</w:t>
      </w:r>
      <w:proofErr w:type="spellEnd"/>
      <w:r w:rsidRPr="009B4996">
        <w:t xml:space="preserve"> 18/6, </w:t>
      </w:r>
      <w:proofErr w:type="gramStart"/>
      <w:r w:rsidRPr="009B4996">
        <w:t>Dust</w:t>
      </w:r>
      <w:proofErr w:type="gramEnd"/>
      <w:r w:rsidRPr="009B4996">
        <w:t xml:space="preserve"> Collector. </w:t>
      </w:r>
    </w:p>
    <w:p w:rsidR="008259DE" w:rsidRDefault="008259DE" w:rsidP="009B4996">
      <w:pPr>
        <w:pStyle w:val="Default"/>
        <w:ind w:left="450"/>
        <w:jc w:val="both"/>
      </w:pPr>
    </w:p>
    <w:p w:rsidR="008259DE" w:rsidRPr="00F02D30" w:rsidRDefault="008259DE" w:rsidP="009B4996">
      <w:pPr>
        <w:pStyle w:val="Default"/>
        <w:ind w:left="450"/>
        <w:jc w:val="both"/>
      </w:pPr>
      <w:r w:rsidRPr="00F02D30">
        <w:t xml:space="preserve">EU Nos. 002, 003, 004, and 016 are exempt from Rule 62-296.711, </w:t>
      </w:r>
      <w:proofErr w:type="spellStart"/>
      <w:r w:rsidRPr="00F02D30">
        <w:t>F.A.C</w:t>
      </w:r>
      <w:proofErr w:type="spellEnd"/>
      <w:r w:rsidRPr="00F02D30">
        <w:t xml:space="preserve">. - </w:t>
      </w:r>
      <w:r w:rsidR="00E63E45" w:rsidRPr="00F02D30">
        <w:t>Materials Handling, Sizing, Screening, Crushing and Grinding Operations pursuant to Rule 62-296.700</w:t>
      </w:r>
      <w:r w:rsidR="00F02D30" w:rsidRPr="00F02D30">
        <w:t>(2)(c)</w:t>
      </w:r>
      <w:r w:rsidR="00E63E45" w:rsidRPr="00F02D30">
        <w:t xml:space="preserve">, </w:t>
      </w:r>
      <w:proofErr w:type="spellStart"/>
      <w:r w:rsidR="00E63E45" w:rsidRPr="00F02D30">
        <w:t>F.A.C</w:t>
      </w:r>
      <w:proofErr w:type="spellEnd"/>
      <w:r w:rsidR="00E63E45" w:rsidRPr="00F02D30">
        <w:t>. because</w:t>
      </w:r>
      <w:r w:rsidRPr="00F02D30">
        <w:t xml:space="preserve"> the PM emissions </w:t>
      </w:r>
      <w:r w:rsidR="00F02D30" w:rsidRPr="00F02D30">
        <w:t xml:space="preserve">for each </w:t>
      </w:r>
      <w:r w:rsidR="00AC25B8">
        <w:t>emission</w:t>
      </w:r>
      <w:r w:rsidR="00F02D30" w:rsidRPr="00F02D30">
        <w:t xml:space="preserve"> unit </w:t>
      </w:r>
      <w:r w:rsidR="00F02D30">
        <w:t>are</w:t>
      </w:r>
      <w:r w:rsidR="00F02D30" w:rsidRPr="00F02D30">
        <w:t xml:space="preserve"> less than one ton per year</w:t>
      </w:r>
      <w:r w:rsidRPr="00F02D30">
        <w:t xml:space="preserve">.  However, the emission units are subject to Ch. 1-3.52 of the Rules of the </w:t>
      </w:r>
      <w:proofErr w:type="spellStart"/>
      <w:r w:rsidRPr="00F02D30">
        <w:t>EPCHC</w:t>
      </w:r>
      <w:proofErr w:type="spellEnd"/>
      <w:r w:rsidR="00A01549">
        <w:t>,</w:t>
      </w:r>
      <w:r w:rsidR="00E827A2">
        <w:t xml:space="preserve"> which limits visible emissions to 5% opacity.</w:t>
      </w:r>
      <w:r w:rsidRPr="00F02D30">
        <w:t xml:space="preserve">    </w:t>
      </w:r>
    </w:p>
    <w:p w:rsidR="009B4996" w:rsidRPr="00F02D30" w:rsidRDefault="009B4996" w:rsidP="009B4996">
      <w:pPr>
        <w:pStyle w:val="Default"/>
        <w:ind w:left="450"/>
        <w:jc w:val="both"/>
      </w:pPr>
    </w:p>
    <w:p w:rsidR="00E8536B" w:rsidRPr="00E63E45" w:rsidRDefault="009A2AAE" w:rsidP="00421D13">
      <w:pPr>
        <w:pStyle w:val="Default"/>
        <w:jc w:val="both"/>
      </w:pPr>
      <w:r w:rsidRPr="00E63E45">
        <w:t>E</w:t>
      </w:r>
      <w:r w:rsidR="00F73FE3" w:rsidRPr="00E63E45">
        <w:t xml:space="preserve">.  Application Information: </w:t>
      </w:r>
    </w:p>
    <w:p w:rsidR="00E8536B" w:rsidRPr="00307E14" w:rsidRDefault="00F73FE3">
      <w:pPr>
        <w:pStyle w:val="Default"/>
      </w:pPr>
      <w:r w:rsidRPr="00307E14">
        <w:t xml:space="preserve"> </w:t>
      </w:r>
    </w:p>
    <w:p w:rsidR="00E8536B" w:rsidRPr="00307E14" w:rsidRDefault="00F73FE3" w:rsidP="00421D13">
      <w:pPr>
        <w:pStyle w:val="Default"/>
        <w:ind w:firstLine="360"/>
      </w:pPr>
      <w:r w:rsidRPr="00307E14">
        <w:t xml:space="preserve">Received on: </w:t>
      </w:r>
      <w:r w:rsidR="00421D13" w:rsidRPr="00307E14">
        <w:t>October 4, 2013</w:t>
      </w:r>
    </w:p>
    <w:p w:rsidR="00421D13" w:rsidRPr="00307E14" w:rsidRDefault="00421D13" w:rsidP="00421D13">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0" w:line="240" w:lineRule="auto"/>
        <w:ind w:firstLine="360"/>
        <w:jc w:val="both"/>
        <w:rPr>
          <w:rFonts w:ascii="Times New Roman" w:hAnsi="Times New Roman" w:cs="Times New Roman"/>
          <w:spacing w:val="-3"/>
          <w:sz w:val="24"/>
          <w:szCs w:val="24"/>
        </w:rPr>
      </w:pPr>
      <w:r w:rsidRPr="00307E14">
        <w:rPr>
          <w:rFonts w:ascii="Times New Roman" w:hAnsi="Times New Roman" w:cs="Times New Roman"/>
          <w:spacing w:val="-3"/>
          <w:sz w:val="24"/>
          <w:szCs w:val="24"/>
        </w:rPr>
        <w:t>Information Requested:  NA</w:t>
      </w:r>
    </w:p>
    <w:p w:rsidR="00E8536B" w:rsidRPr="00307E14" w:rsidRDefault="00F73FE3" w:rsidP="00421D13">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0" w:line="240" w:lineRule="auto"/>
        <w:ind w:firstLine="360"/>
        <w:jc w:val="both"/>
        <w:rPr>
          <w:rFonts w:ascii="Times New Roman" w:hAnsi="Times New Roman" w:cs="Times New Roman"/>
          <w:spacing w:val="-3"/>
          <w:sz w:val="24"/>
          <w:szCs w:val="24"/>
        </w:rPr>
      </w:pPr>
      <w:r w:rsidRPr="00307E14">
        <w:rPr>
          <w:rFonts w:ascii="Times New Roman" w:hAnsi="Times New Roman" w:cs="Times New Roman"/>
          <w:sz w:val="24"/>
          <w:szCs w:val="24"/>
        </w:rPr>
        <w:t xml:space="preserve">Application Complete: </w:t>
      </w:r>
      <w:r w:rsidR="00421D13" w:rsidRPr="00307E14">
        <w:rPr>
          <w:rFonts w:ascii="Times New Roman" w:hAnsi="Times New Roman" w:cs="Times New Roman"/>
          <w:sz w:val="24"/>
          <w:szCs w:val="24"/>
        </w:rPr>
        <w:t>October 4, 2013</w:t>
      </w:r>
      <w:r w:rsidRPr="00307E14">
        <w:rPr>
          <w:rFonts w:ascii="Times New Roman" w:hAnsi="Times New Roman" w:cs="Times New Roman"/>
          <w:sz w:val="24"/>
          <w:szCs w:val="24"/>
        </w:rPr>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ageBreakBefore/>
      </w:pPr>
      <w:r w:rsidRPr="00F850CA">
        <w:lastRenderedPageBreak/>
        <w:t xml:space="preserve"> </w:t>
      </w:r>
    </w:p>
    <w:p w:rsidR="00E8536B" w:rsidRPr="00620652" w:rsidRDefault="00F73FE3" w:rsidP="00620652">
      <w:pPr>
        <w:pStyle w:val="Default"/>
        <w:rPr>
          <w:u w:val="single"/>
        </w:rPr>
      </w:pPr>
      <w:r w:rsidRPr="00620652">
        <w:rPr>
          <w:u w:val="single"/>
        </w:rPr>
        <w:t>II. Rule Applicability</w:t>
      </w:r>
      <w:r w:rsidRPr="00620652">
        <w:t xml:space="preserve"> </w:t>
      </w:r>
    </w:p>
    <w:p w:rsidR="00E8536B" w:rsidRPr="00620652" w:rsidRDefault="00F73FE3" w:rsidP="00620652">
      <w:pPr>
        <w:pStyle w:val="Default"/>
      </w:pPr>
      <w:r w:rsidRPr="00620652">
        <w:t xml:space="preserve"> </w:t>
      </w: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620652">
        <w:rPr>
          <w:rFonts w:ascii="Times New Roman" w:hAnsi="Times New Roman"/>
          <w:spacing w:val="-3"/>
          <w:sz w:val="24"/>
          <w:szCs w:val="24"/>
        </w:rPr>
        <w:t>This project is subject to the preconstruction review requirements of Chapter 403, Florida Statutes, Chapters, 62-204, 62-210, 62-212, 62-296, and 62-297, Florida Administrative Code (</w:t>
      </w:r>
      <w:proofErr w:type="spellStart"/>
      <w:r w:rsidRPr="00620652">
        <w:rPr>
          <w:rFonts w:ascii="Times New Roman" w:hAnsi="Times New Roman"/>
          <w:spacing w:val="-3"/>
          <w:sz w:val="24"/>
          <w:szCs w:val="24"/>
        </w:rPr>
        <w:t>F.A.C</w:t>
      </w:r>
      <w:proofErr w:type="spellEnd"/>
      <w:r w:rsidRPr="00620652">
        <w:rPr>
          <w:rFonts w:ascii="Times New Roman" w:hAnsi="Times New Roman"/>
          <w:spacing w:val="-3"/>
          <w:sz w:val="24"/>
          <w:szCs w:val="24"/>
        </w:rPr>
        <w:t>.) and Chapte</w:t>
      </w:r>
      <w:r w:rsidRPr="008033F7">
        <w:rPr>
          <w:rFonts w:ascii="Times New Roman" w:hAnsi="Times New Roman" w:cs="Times New Roman"/>
          <w:spacing w:val="-3"/>
          <w:sz w:val="24"/>
          <w:szCs w:val="24"/>
        </w:rPr>
        <w:t>r 1-3 of the Rules of the Environmental Protection Commission of Hillsborough County.</w:t>
      </w:r>
    </w:p>
    <w:p w:rsidR="009A2AAE" w:rsidRDefault="009A2AAE"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8033F7">
        <w:rPr>
          <w:rFonts w:ascii="Times New Roman" w:hAnsi="Times New Roman" w:cs="Times New Roman"/>
          <w:spacing w:val="-3"/>
          <w:sz w:val="24"/>
          <w:szCs w:val="24"/>
        </w:rPr>
        <w:t xml:space="preserve">This project is subject to the requirements of Rule 62-212.300, Sources Not Subject to Prevention of Significant Deterioration or Nonattainment Requirements,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 xml:space="preserve">., since the project is not exempt from the permit requirements in Rule 62-210.300,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w:t>
      </w: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8033F7">
        <w:rPr>
          <w:rFonts w:ascii="Times New Roman" w:hAnsi="Times New Roman" w:cs="Times New Roman"/>
          <w:spacing w:val="-3"/>
          <w:sz w:val="24"/>
          <w:szCs w:val="24"/>
        </w:rPr>
        <w:tab/>
      </w: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8033F7">
        <w:rPr>
          <w:rFonts w:ascii="Times New Roman" w:hAnsi="Times New Roman" w:cs="Times New Roman"/>
          <w:spacing w:val="-3"/>
          <w:sz w:val="24"/>
          <w:szCs w:val="24"/>
        </w:rPr>
        <w:t xml:space="preserve">This project is not subject to the requirements of Rule 62-212.400, Prevention of Significant Deterioration,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 xml:space="preserve">. or Rule 62-212.500, New Source Review for Nonattainment Areas,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 xml:space="preserve">., since </w:t>
      </w:r>
      <w:r w:rsidR="00FA0BA2" w:rsidRPr="008033F7">
        <w:rPr>
          <w:rFonts w:ascii="Times New Roman" w:hAnsi="Times New Roman" w:cs="Times New Roman"/>
          <w:sz w:val="24"/>
          <w:szCs w:val="24"/>
        </w:rPr>
        <w:t>the facility is a synthetic minor source by state definition</w:t>
      </w:r>
      <w:r w:rsidRPr="008033F7">
        <w:rPr>
          <w:rFonts w:ascii="Times New Roman" w:hAnsi="Times New Roman" w:cs="Times New Roman"/>
          <w:spacing w:val="-3"/>
          <w:sz w:val="24"/>
          <w:szCs w:val="24"/>
        </w:rPr>
        <w:t>.</w:t>
      </w: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8033F7">
        <w:rPr>
          <w:rFonts w:ascii="Times New Roman" w:hAnsi="Times New Roman" w:cs="Times New Roman"/>
          <w:spacing w:val="-3"/>
          <w:sz w:val="24"/>
          <w:szCs w:val="24"/>
        </w:rPr>
        <w:t xml:space="preserve">This project is </w:t>
      </w:r>
      <w:r w:rsidR="008C7AAB">
        <w:rPr>
          <w:rFonts w:ascii="Times New Roman" w:hAnsi="Times New Roman" w:cs="Times New Roman"/>
          <w:spacing w:val="-3"/>
          <w:sz w:val="24"/>
          <w:szCs w:val="24"/>
        </w:rPr>
        <w:t xml:space="preserve">not </w:t>
      </w:r>
      <w:r w:rsidRPr="008033F7">
        <w:rPr>
          <w:rFonts w:ascii="Times New Roman" w:hAnsi="Times New Roman" w:cs="Times New Roman"/>
          <w:spacing w:val="-3"/>
          <w:sz w:val="24"/>
          <w:szCs w:val="24"/>
        </w:rPr>
        <w:t xml:space="preserve">subject to the requirements of Rule 62-213, Operation Permits for Major Sources of Air Pollution,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 xml:space="preserve">., since the facility is </w:t>
      </w:r>
      <w:r w:rsidR="00FA0BA2" w:rsidRPr="008033F7">
        <w:rPr>
          <w:rFonts w:ascii="Times New Roman" w:hAnsi="Times New Roman" w:cs="Times New Roman"/>
          <w:spacing w:val="-3"/>
          <w:sz w:val="24"/>
          <w:szCs w:val="24"/>
        </w:rPr>
        <w:t xml:space="preserve">a </w:t>
      </w:r>
      <w:r w:rsidR="00FA0BA2" w:rsidRPr="008033F7">
        <w:rPr>
          <w:rFonts w:ascii="Times New Roman" w:hAnsi="Times New Roman" w:cs="Times New Roman"/>
          <w:sz w:val="24"/>
          <w:szCs w:val="24"/>
        </w:rPr>
        <w:t>synthetic minor source by state definition</w:t>
      </w:r>
      <w:r w:rsidRPr="008033F7">
        <w:rPr>
          <w:rFonts w:ascii="Times New Roman" w:hAnsi="Times New Roman" w:cs="Times New Roman"/>
          <w:spacing w:val="-3"/>
          <w:sz w:val="24"/>
          <w:szCs w:val="24"/>
        </w:rPr>
        <w:t xml:space="preserve">. </w:t>
      </w: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color w:val="FF0000"/>
          <w:spacing w:val="-3"/>
          <w:sz w:val="24"/>
          <w:szCs w:val="24"/>
        </w:rPr>
      </w:pP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8033F7">
        <w:rPr>
          <w:rFonts w:ascii="Times New Roman" w:hAnsi="Times New Roman" w:cs="Times New Roman"/>
          <w:spacing w:val="-3"/>
          <w:sz w:val="24"/>
          <w:szCs w:val="24"/>
        </w:rPr>
        <w:t xml:space="preserve">This project is subject to the requirements of Rule 62-296.320, General Pollutant Emission Limiting Standards,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 since the facility is a source of particulate matter</w:t>
      </w:r>
      <w:r w:rsidR="00FA0BA2" w:rsidRPr="008033F7">
        <w:rPr>
          <w:rFonts w:ascii="Times New Roman" w:hAnsi="Times New Roman" w:cs="Times New Roman"/>
          <w:spacing w:val="-3"/>
          <w:sz w:val="24"/>
          <w:szCs w:val="24"/>
        </w:rPr>
        <w:t xml:space="preserve"> </w:t>
      </w:r>
      <w:r w:rsidR="00FA0BA2" w:rsidRPr="008033F7">
        <w:rPr>
          <w:rFonts w:ascii="Times New Roman" w:hAnsi="Times New Roman" w:cs="Times New Roman"/>
          <w:sz w:val="24"/>
          <w:szCs w:val="24"/>
        </w:rPr>
        <w:t>and a potential source of odors</w:t>
      </w:r>
      <w:r w:rsidRPr="008033F7">
        <w:rPr>
          <w:rFonts w:ascii="Times New Roman" w:hAnsi="Times New Roman" w:cs="Times New Roman"/>
          <w:spacing w:val="-3"/>
          <w:sz w:val="24"/>
          <w:szCs w:val="24"/>
        </w:rPr>
        <w:t>.</w:t>
      </w: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color w:val="FF0000"/>
          <w:spacing w:val="-3"/>
          <w:sz w:val="24"/>
          <w:szCs w:val="24"/>
        </w:rPr>
      </w:pP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highlight w:val="yellow"/>
        </w:rPr>
      </w:pPr>
      <w:r w:rsidRPr="008033F7">
        <w:rPr>
          <w:rFonts w:ascii="Times New Roman" w:hAnsi="Times New Roman" w:cs="Times New Roman"/>
          <w:spacing w:val="-3"/>
          <w:sz w:val="24"/>
          <w:szCs w:val="24"/>
        </w:rPr>
        <w:t xml:space="preserve">This project is not subject to the requirements of Rule 62-296.401 through 62-296.470, Specific Emission Limiting and Performance Standards,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 since there is not an applicable source specific category in this rule.</w:t>
      </w: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highlight w:val="yellow"/>
        </w:rPr>
      </w:pP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8033F7">
        <w:rPr>
          <w:rFonts w:ascii="Times New Roman" w:hAnsi="Times New Roman" w:cs="Times New Roman"/>
          <w:spacing w:val="-3"/>
          <w:sz w:val="24"/>
          <w:szCs w:val="24"/>
        </w:rPr>
        <w:t xml:space="preserve">This project is not subject to the requirements of Rule 62-296.500, Volatile Organic Compounds and Nitrogen Oxide Reasonably Available Control Technology, </w:t>
      </w:r>
      <w:proofErr w:type="spellStart"/>
      <w:r w:rsidRPr="008033F7">
        <w:rPr>
          <w:rFonts w:ascii="Times New Roman" w:hAnsi="Times New Roman" w:cs="Times New Roman"/>
          <w:spacing w:val="-3"/>
          <w:sz w:val="24"/>
          <w:szCs w:val="24"/>
        </w:rPr>
        <w:t>F.A.C</w:t>
      </w:r>
      <w:proofErr w:type="spellEnd"/>
      <w:r w:rsidRPr="008033F7">
        <w:rPr>
          <w:rFonts w:ascii="Times New Roman" w:hAnsi="Times New Roman" w:cs="Times New Roman"/>
          <w:spacing w:val="-3"/>
          <w:sz w:val="24"/>
          <w:szCs w:val="24"/>
        </w:rPr>
        <w:t xml:space="preserve">., since there is no applicable source specific category in this rule.  </w:t>
      </w:r>
    </w:p>
    <w:p w:rsidR="004B2F97" w:rsidRPr="00F02D30"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p>
    <w:p w:rsidR="004B2F97" w:rsidRPr="00F02D30"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F02D30">
        <w:rPr>
          <w:rFonts w:ascii="Times New Roman" w:hAnsi="Times New Roman" w:cs="Times New Roman"/>
          <w:spacing w:val="-3"/>
          <w:sz w:val="24"/>
          <w:szCs w:val="24"/>
        </w:rPr>
        <w:t xml:space="preserve">This project is not subject to the requirements of Rule 62-296.600, Lead Reasonably Available Control Technology, </w:t>
      </w:r>
      <w:proofErr w:type="spellStart"/>
      <w:r w:rsidRPr="00F02D30">
        <w:rPr>
          <w:rFonts w:ascii="Times New Roman" w:hAnsi="Times New Roman" w:cs="Times New Roman"/>
          <w:spacing w:val="-3"/>
          <w:sz w:val="24"/>
          <w:szCs w:val="24"/>
        </w:rPr>
        <w:t>F.A.C</w:t>
      </w:r>
      <w:proofErr w:type="spellEnd"/>
      <w:r w:rsidRPr="00F02D30">
        <w:rPr>
          <w:rFonts w:ascii="Times New Roman" w:hAnsi="Times New Roman" w:cs="Times New Roman"/>
          <w:spacing w:val="-3"/>
          <w:sz w:val="24"/>
          <w:szCs w:val="24"/>
        </w:rPr>
        <w:t xml:space="preserve">., since there is no applicable source specific category in this rule.  </w:t>
      </w:r>
    </w:p>
    <w:p w:rsidR="004B2F97" w:rsidRPr="00F02D30"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color w:val="FF0000"/>
          <w:spacing w:val="-3"/>
          <w:sz w:val="24"/>
          <w:szCs w:val="24"/>
          <w:highlight w:val="yellow"/>
        </w:rPr>
      </w:pPr>
    </w:p>
    <w:p w:rsidR="004B2F97" w:rsidRPr="00F02D30" w:rsidRDefault="004B2F97" w:rsidP="009A2AAE">
      <w:pPr>
        <w:autoSpaceDE w:val="0"/>
        <w:autoSpaceDN w:val="0"/>
        <w:adjustRightInd w:val="0"/>
        <w:spacing w:after="0" w:line="240" w:lineRule="auto"/>
        <w:ind w:left="270"/>
        <w:jc w:val="both"/>
        <w:rPr>
          <w:rFonts w:ascii="Times New Roman" w:hAnsi="Times New Roman" w:cs="Times New Roman"/>
          <w:spacing w:val="-3"/>
          <w:sz w:val="24"/>
          <w:szCs w:val="24"/>
        </w:rPr>
      </w:pPr>
      <w:r w:rsidRPr="00F02D30">
        <w:rPr>
          <w:rFonts w:ascii="Times New Roman" w:hAnsi="Times New Roman" w:cs="Times New Roman"/>
          <w:spacing w:val="-3"/>
          <w:sz w:val="24"/>
          <w:szCs w:val="24"/>
        </w:rPr>
        <w:t xml:space="preserve">The project is </w:t>
      </w:r>
      <w:r w:rsidR="00FA0BA2" w:rsidRPr="00F02D30">
        <w:rPr>
          <w:rFonts w:ascii="Times New Roman" w:hAnsi="Times New Roman" w:cs="Times New Roman"/>
          <w:spacing w:val="-3"/>
          <w:sz w:val="24"/>
          <w:szCs w:val="24"/>
        </w:rPr>
        <w:t xml:space="preserve">not </w:t>
      </w:r>
      <w:r w:rsidRPr="00F02D30">
        <w:rPr>
          <w:rFonts w:ascii="Times New Roman" w:hAnsi="Times New Roman" w:cs="Times New Roman"/>
          <w:spacing w:val="-3"/>
          <w:sz w:val="24"/>
          <w:szCs w:val="24"/>
        </w:rPr>
        <w:t xml:space="preserve">subject to the requirements of Rule 62-296.700, Particulate Matter Reasonably Available Control Technology, </w:t>
      </w:r>
      <w:proofErr w:type="spellStart"/>
      <w:r w:rsidRPr="00F02D30">
        <w:rPr>
          <w:rFonts w:ascii="Times New Roman" w:hAnsi="Times New Roman" w:cs="Times New Roman"/>
          <w:spacing w:val="-3"/>
          <w:sz w:val="24"/>
          <w:szCs w:val="24"/>
        </w:rPr>
        <w:t>F.A.C</w:t>
      </w:r>
      <w:proofErr w:type="spellEnd"/>
      <w:r w:rsidRPr="00F02D30">
        <w:rPr>
          <w:rFonts w:ascii="Times New Roman" w:hAnsi="Times New Roman" w:cs="Times New Roman"/>
          <w:spacing w:val="-3"/>
          <w:sz w:val="24"/>
          <w:szCs w:val="24"/>
        </w:rPr>
        <w:t xml:space="preserve">., </w:t>
      </w:r>
      <w:r w:rsidR="00FA0BA2" w:rsidRPr="00F02D30">
        <w:rPr>
          <w:rFonts w:ascii="Times New Roman" w:hAnsi="Times New Roman" w:cs="Times New Roman"/>
          <w:sz w:val="24"/>
          <w:szCs w:val="24"/>
        </w:rPr>
        <w:t xml:space="preserve">since the PM emissions </w:t>
      </w:r>
      <w:r w:rsidR="00F02D30" w:rsidRPr="00F02D30">
        <w:rPr>
          <w:rFonts w:ascii="Times New Roman" w:hAnsi="Times New Roman" w:cs="Times New Roman"/>
          <w:sz w:val="24"/>
          <w:szCs w:val="24"/>
        </w:rPr>
        <w:t>for each emission unit are less than one ton per year</w:t>
      </w:r>
      <w:r w:rsidRPr="00F02D30">
        <w:rPr>
          <w:rFonts w:ascii="Times New Roman" w:hAnsi="Times New Roman" w:cs="Times New Roman"/>
          <w:sz w:val="24"/>
          <w:szCs w:val="24"/>
        </w:rPr>
        <w:t xml:space="preserve">.   </w:t>
      </w:r>
    </w:p>
    <w:p w:rsidR="004B2F97" w:rsidRPr="00F02D30"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color w:val="FF0000"/>
          <w:spacing w:val="-3"/>
          <w:sz w:val="24"/>
          <w:szCs w:val="24"/>
        </w:rPr>
      </w:pPr>
    </w:p>
    <w:p w:rsidR="004B2F97" w:rsidRPr="008033F7" w:rsidRDefault="004B2F97"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r w:rsidRPr="00F02D30">
        <w:rPr>
          <w:rFonts w:ascii="Times New Roman" w:hAnsi="Times New Roman" w:cs="Times New Roman"/>
          <w:spacing w:val="-3"/>
          <w:sz w:val="24"/>
          <w:szCs w:val="24"/>
        </w:rPr>
        <w:t xml:space="preserve">This project is not subject to the requirements of Rule 62-204.800 Standards of Performance for New Stationary Sources, Federal Regulations Adopted by Reference, </w:t>
      </w:r>
      <w:proofErr w:type="spellStart"/>
      <w:r w:rsidRPr="00F02D30">
        <w:rPr>
          <w:rFonts w:ascii="Times New Roman" w:hAnsi="Times New Roman" w:cs="Times New Roman"/>
          <w:spacing w:val="-3"/>
          <w:sz w:val="24"/>
          <w:szCs w:val="24"/>
        </w:rPr>
        <w:t>F.A.C</w:t>
      </w:r>
      <w:proofErr w:type="spellEnd"/>
      <w:r w:rsidRPr="00F02D30">
        <w:rPr>
          <w:rFonts w:ascii="Times New Roman" w:hAnsi="Times New Roman" w:cs="Times New Roman"/>
          <w:spacing w:val="-3"/>
          <w:sz w:val="24"/>
          <w:szCs w:val="24"/>
        </w:rPr>
        <w:t>., since there is no applicable source specific c</w:t>
      </w:r>
      <w:r w:rsidRPr="008033F7">
        <w:rPr>
          <w:rFonts w:ascii="Times New Roman" w:hAnsi="Times New Roman" w:cs="Times New Roman"/>
          <w:spacing w:val="-3"/>
          <w:sz w:val="24"/>
          <w:szCs w:val="24"/>
        </w:rPr>
        <w:t xml:space="preserve">ategory in this rule.  </w:t>
      </w:r>
    </w:p>
    <w:p w:rsidR="00620652" w:rsidRPr="008033F7" w:rsidRDefault="00620652" w:rsidP="009A2AAE">
      <w:pPr>
        <w:tabs>
          <w:tab w:val="left" w:pos="-1080"/>
          <w:tab w:val="left" w:pos="-360"/>
          <w:tab w:val="left" w:pos="720"/>
          <w:tab w:val="left" w:pos="1152"/>
        </w:tabs>
        <w:suppressAutoHyphens/>
        <w:spacing w:after="0" w:line="240" w:lineRule="auto"/>
        <w:ind w:left="270"/>
        <w:jc w:val="both"/>
        <w:rPr>
          <w:rFonts w:ascii="Times New Roman" w:hAnsi="Times New Roman" w:cs="Times New Roman"/>
          <w:spacing w:val="-3"/>
          <w:sz w:val="24"/>
          <w:szCs w:val="24"/>
        </w:rPr>
      </w:pPr>
    </w:p>
    <w:p w:rsidR="00E8536B" w:rsidRPr="008033F7" w:rsidRDefault="004B2F97" w:rsidP="009A2AAE">
      <w:pPr>
        <w:pStyle w:val="Default"/>
        <w:ind w:left="270"/>
        <w:jc w:val="both"/>
      </w:pPr>
      <w:r w:rsidRPr="008033F7">
        <w:rPr>
          <w:spacing w:val="-3"/>
        </w:rPr>
        <w:t>This project is subject to the requirements of Chapter 84-446, Laws of Florida and Chapter 1-3, Rules of the Environmental Protection Commission of Hillsborough County.</w:t>
      </w:r>
      <w:r w:rsidR="00F73FE3" w:rsidRPr="008033F7">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t xml:space="preserve"> </w:t>
      </w:r>
    </w:p>
    <w:p w:rsidR="00E8536B" w:rsidRPr="00F850CA" w:rsidRDefault="00F73FE3">
      <w:pPr>
        <w:pStyle w:val="Default"/>
      </w:pPr>
      <w:r w:rsidRPr="00F850CA">
        <w:lastRenderedPageBreak/>
        <w:t xml:space="preserve"> </w:t>
      </w:r>
    </w:p>
    <w:p w:rsidR="00E8536B" w:rsidRPr="00F850CA" w:rsidRDefault="00F73FE3">
      <w:pPr>
        <w:pStyle w:val="Default"/>
      </w:pPr>
      <w:r w:rsidRPr="00F850CA">
        <w:t xml:space="preserve"> </w:t>
      </w:r>
    </w:p>
    <w:p w:rsidR="00E8536B" w:rsidRPr="00443A47" w:rsidRDefault="00F73FE3">
      <w:pPr>
        <w:pStyle w:val="Default"/>
        <w:rPr>
          <w:u w:val="single"/>
        </w:rPr>
      </w:pPr>
      <w:r w:rsidRPr="00443A47">
        <w:rPr>
          <w:u w:val="single"/>
        </w:rPr>
        <w:t xml:space="preserve">III. Summary of Emissions </w:t>
      </w:r>
    </w:p>
    <w:p w:rsidR="00443A47" w:rsidRDefault="00443A47" w:rsidP="00443A47">
      <w:pPr>
        <w:pStyle w:val="Default"/>
      </w:pPr>
    </w:p>
    <w:p w:rsidR="00443A47" w:rsidRPr="00F850CA" w:rsidRDefault="00443A47" w:rsidP="00443A47">
      <w:pPr>
        <w:pStyle w:val="Default"/>
      </w:pPr>
      <w:r>
        <w:t>Particulate Matter Emissions</w:t>
      </w:r>
      <w:r w:rsidR="00F73FE3" w:rsidRPr="00F850CA">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2610"/>
        <w:gridCol w:w="1350"/>
        <w:gridCol w:w="1350"/>
        <w:gridCol w:w="1350"/>
        <w:gridCol w:w="1710"/>
      </w:tblGrid>
      <w:tr w:rsidR="00443A47" w:rsidRPr="00443A47" w:rsidTr="00443A47">
        <w:tc>
          <w:tcPr>
            <w:tcW w:w="1170" w:type="dxa"/>
          </w:tcPr>
          <w:p w:rsidR="00443A47" w:rsidRPr="00443A47" w:rsidRDefault="00443A47" w:rsidP="000124C8">
            <w:pPr>
              <w:tabs>
                <w:tab w:val="left" w:pos="-1080"/>
                <w:tab w:val="left" w:pos="-360"/>
                <w:tab w:val="left" w:pos="720"/>
                <w:tab w:val="left" w:pos="1152"/>
              </w:tabs>
              <w:suppressAutoHyphens/>
              <w:rPr>
                <w:rFonts w:ascii="Times New Roman" w:hAnsi="Times New Roman" w:cs="Times New Roman"/>
                <w:b/>
                <w:spacing w:val="-3"/>
                <w:sz w:val="24"/>
                <w:szCs w:val="24"/>
              </w:rPr>
            </w:pPr>
            <w:r w:rsidRPr="00443A47">
              <w:rPr>
                <w:rFonts w:ascii="Times New Roman" w:hAnsi="Times New Roman" w:cs="Times New Roman"/>
                <w:b/>
                <w:spacing w:val="-3"/>
                <w:sz w:val="24"/>
                <w:szCs w:val="24"/>
              </w:rPr>
              <w:t>Emission Unit (EU) No.</w:t>
            </w:r>
          </w:p>
        </w:tc>
        <w:tc>
          <w:tcPr>
            <w:tcW w:w="2610" w:type="dxa"/>
          </w:tcPr>
          <w:p w:rsidR="00443A47" w:rsidRPr="00443A47" w:rsidRDefault="00443A47" w:rsidP="000124C8">
            <w:pPr>
              <w:tabs>
                <w:tab w:val="left" w:pos="-1080"/>
                <w:tab w:val="left" w:pos="-360"/>
                <w:tab w:val="left" w:pos="720"/>
                <w:tab w:val="left" w:pos="1152"/>
              </w:tabs>
              <w:suppressAutoHyphens/>
              <w:rPr>
                <w:rFonts w:ascii="Times New Roman" w:hAnsi="Times New Roman" w:cs="Times New Roman"/>
                <w:b/>
                <w:spacing w:val="-3"/>
                <w:sz w:val="24"/>
                <w:szCs w:val="24"/>
              </w:rPr>
            </w:pPr>
            <w:r w:rsidRPr="00443A47">
              <w:rPr>
                <w:rFonts w:ascii="Times New Roman" w:hAnsi="Times New Roman" w:cs="Times New Roman"/>
                <w:b/>
                <w:spacing w:val="-3"/>
                <w:sz w:val="24"/>
                <w:szCs w:val="24"/>
              </w:rPr>
              <w:t>EU Description</w:t>
            </w:r>
          </w:p>
        </w:tc>
        <w:tc>
          <w:tcPr>
            <w:tcW w:w="1350" w:type="dxa"/>
          </w:tcPr>
          <w:p w:rsidR="00443A47" w:rsidRPr="00443A47" w:rsidRDefault="00443A47" w:rsidP="000124C8">
            <w:pPr>
              <w:tabs>
                <w:tab w:val="left" w:pos="-1080"/>
                <w:tab w:val="left" w:pos="-360"/>
                <w:tab w:val="left" w:pos="720"/>
                <w:tab w:val="left" w:pos="1152"/>
              </w:tabs>
              <w:suppressAutoHyphens/>
              <w:rPr>
                <w:rFonts w:ascii="Times New Roman" w:hAnsi="Times New Roman" w:cs="Times New Roman"/>
                <w:spacing w:val="-3"/>
                <w:sz w:val="24"/>
                <w:szCs w:val="24"/>
              </w:rPr>
            </w:pPr>
            <w:r w:rsidRPr="00443A47">
              <w:rPr>
                <w:rFonts w:ascii="Times New Roman" w:hAnsi="Times New Roman" w:cs="Times New Roman"/>
                <w:spacing w:val="-3"/>
                <w:sz w:val="24"/>
                <w:szCs w:val="24"/>
              </w:rPr>
              <w:t>Potential Emissions (tons/</w:t>
            </w:r>
            <w:proofErr w:type="spellStart"/>
            <w:r w:rsidRPr="00443A47">
              <w:rPr>
                <w:rFonts w:ascii="Times New Roman" w:hAnsi="Times New Roman" w:cs="Times New Roman"/>
                <w:spacing w:val="-3"/>
                <w:sz w:val="24"/>
                <w:szCs w:val="24"/>
              </w:rPr>
              <w:t>yr</w:t>
            </w:r>
            <w:proofErr w:type="spellEnd"/>
            <w:r w:rsidRPr="00443A47">
              <w:rPr>
                <w:rFonts w:ascii="Times New Roman" w:hAnsi="Times New Roman" w:cs="Times New Roman"/>
                <w:spacing w:val="-3"/>
                <w:sz w:val="24"/>
                <w:szCs w:val="24"/>
              </w:rPr>
              <w:t>)</w:t>
            </w:r>
          </w:p>
        </w:tc>
        <w:tc>
          <w:tcPr>
            <w:tcW w:w="1350" w:type="dxa"/>
          </w:tcPr>
          <w:p w:rsidR="00443A47" w:rsidRPr="00A21B9C" w:rsidRDefault="00443A47" w:rsidP="000124C8">
            <w:pPr>
              <w:tabs>
                <w:tab w:val="left" w:pos="-1080"/>
                <w:tab w:val="left" w:pos="-360"/>
                <w:tab w:val="left" w:pos="720"/>
                <w:tab w:val="left" w:pos="1152"/>
              </w:tabs>
              <w:suppressAutoHyphens/>
              <w:rPr>
                <w:rFonts w:ascii="Times New Roman" w:hAnsi="Times New Roman" w:cs="Times New Roman"/>
                <w:spacing w:val="-3"/>
                <w:sz w:val="24"/>
                <w:szCs w:val="24"/>
              </w:rPr>
            </w:pPr>
            <w:r w:rsidRPr="00A21B9C">
              <w:rPr>
                <w:rFonts w:ascii="Times New Roman" w:hAnsi="Times New Roman" w:cs="Times New Roman"/>
                <w:spacing w:val="-3"/>
                <w:sz w:val="24"/>
                <w:szCs w:val="24"/>
              </w:rPr>
              <w:t>Actual Emissions (tons/</w:t>
            </w:r>
            <w:proofErr w:type="spellStart"/>
            <w:r w:rsidRPr="00A21B9C">
              <w:rPr>
                <w:rFonts w:ascii="Times New Roman" w:hAnsi="Times New Roman" w:cs="Times New Roman"/>
                <w:spacing w:val="-3"/>
                <w:sz w:val="24"/>
                <w:szCs w:val="24"/>
              </w:rPr>
              <w:t>yr</w:t>
            </w:r>
            <w:proofErr w:type="spellEnd"/>
            <w:r w:rsidRPr="00A21B9C">
              <w:rPr>
                <w:rFonts w:ascii="Times New Roman" w:hAnsi="Times New Roman" w:cs="Times New Roman"/>
                <w:spacing w:val="-3"/>
                <w:sz w:val="24"/>
                <w:szCs w:val="24"/>
              </w:rPr>
              <w:t>)</w:t>
            </w:r>
          </w:p>
        </w:tc>
        <w:tc>
          <w:tcPr>
            <w:tcW w:w="1350" w:type="dxa"/>
          </w:tcPr>
          <w:p w:rsidR="00443A47" w:rsidRPr="00A21B9C" w:rsidRDefault="00443A47" w:rsidP="000124C8">
            <w:pPr>
              <w:tabs>
                <w:tab w:val="left" w:pos="-1080"/>
                <w:tab w:val="left" w:pos="-360"/>
                <w:tab w:val="left" w:pos="720"/>
                <w:tab w:val="left" w:pos="1152"/>
              </w:tabs>
              <w:suppressAutoHyphens/>
              <w:rPr>
                <w:rFonts w:ascii="Times New Roman" w:hAnsi="Times New Roman" w:cs="Times New Roman"/>
                <w:spacing w:val="-3"/>
                <w:sz w:val="24"/>
                <w:szCs w:val="24"/>
              </w:rPr>
            </w:pPr>
            <w:r w:rsidRPr="00A21B9C">
              <w:rPr>
                <w:rFonts w:ascii="Times New Roman" w:hAnsi="Times New Roman" w:cs="Times New Roman"/>
                <w:spacing w:val="-3"/>
                <w:sz w:val="24"/>
                <w:szCs w:val="24"/>
              </w:rPr>
              <w:t>Increase in Emissions (tons/</w:t>
            </w:r>
            <w:proofErr w:type="spellStart"/>
            <w:r w:rsidRPr="00A21B9C">
              <w:rPr>
                <w:rFonts w:ascii="Times New Roman" w:hAnsi="Times New Roman" w:cs="Times New Roman"/>
                <w:spacing w:val="-3"/>
                <w:sz w:val="24"/>
                <w:szCs w:val="24"/>
              </w:rPr>
              <w:t>yr</w:t>
            </w:r>
            <w:proofErr w:type="spellEnd"/>
            <w:r w:rsidRPr="00A21B9C">
              <w:rPr>
                <w:rFonts w:ascii="Times New Roman" w:hAnsi="Times New Roman" w:cs="Times New Roman"/>
                <w:spacing w:val="-3"/>
                <w:sz w:val="24"/>
                <w:szCs w:val="24"/>
              </w:rPr>
              <w:t>)</w:t>
            </w:r>
          </w:p>
        </w:tc>
        <w:tc>
          <w:tcPr>
            <w:tcW w:w="1710" w:type="dxa"/>
          </w:tcPr>
          <w:p w:rsidR="00443A47" w:rsidRPr="00443A47" w:rsidRDefault="00443A47" w:rsidP="000124C8">
            <w:pPr>
              <w:tabs>
                <w:tab w:val="left" w:pos="-1080"/>
                <w:tab w:val="left" w:pos="-360"/>
                <w:tab w:val="left" w:pos="720"/>
                <w:tab w:val="left" w:pos="1152"/>
              </w:tabs>
              <w:suppressAutoHyphens/>
              <w:rPr>
                <w:rFonts w:ascii="Times New Roman" w:hAnsi="Times New Roman" w:cs="Times New Roman"/>
                <w:spacing w:val="-3"/>
                <w:sz w:val="24"/>
                <w:szCs w:val="24"/>
              </w:rPr>
            </w:pPr>
            <w:r w:rsidRPr="00443A47">
              <w:rPr>
                <w:rFonts w:ascii="Times New Roman" w:hAnsi="Times New Roman" w:cs="Times New Roman"/>
                <w:spacing w:val="-3"/>
                <w:sz w:val="24"/>
                <w:szCs w:val="24"/>
              </w:rPr>
              <w:t>Allowable Emissions</w:t>
            </w:r>
          </w:p>
        </w:tc>
      </w:tr>
      <w:tr w:rsidR="00443A47" w:rsidRPr="00443A47" w:rsidTr="00443A47">
        <w:trPr>
          <w:trHeight w:val="485"/>
        </w:trPr>
        <w:tc>
          <w:tcPr>
            <w:tcW w:w="1170" w:type="dxa"/>
          </w:tcPr>
          <w:p w:rsidR="00443A47" w:rsidRPr="00443A47" w:rsidRDefault="00443A47" w:rsidP="000124C8">
            <w:pPr>
              <w:tabs>
                <w:tab w:val="left" w:pos="-1080"/>
                <w:tab w:val="left" w:pos="-360"/>
                <w:tab w:val="left" w:pos="720"/>
                <w:tab w:val="left" w:pos="1152"/>
              </w:tabs>
              <w:suppressAutoHyphens/>
              <w:rPr>
                <w:rFonts w:ascii="Times New Roman" w:hAnsi="Times New Roman" w:cs="Times New Roman"/>
                <w:spacing w:val="-3"/>
                <w:sz w:val="24"/>
                <w:szCs w:val="24"/>
              </w:rPr>
            </w:pPr>
            <w:r w:rsidRPr="00443A47">
              <w:rPr>
                <w:rFonts w:ascii="Times New Roman" w:hAnsi="Times New Roman" w:cs="Times New Roman"/>
                <w:spacing w:val="-3"/>
                <w:sz w:val="24"/>
                <w:szCs w:val="24"/>
              </w:rPr>
              <w:t>002</w:t>
            </w:r>
          </w:p>
        </w:tc>
        <w:tc>
          <w:tcPr>
            <w:tcW w:w="2610" w:type="dxa"/>
          </w:tcPr>
          <w:p w:rsidR="00443A47" w:rsidRPr="00443A47" w:rsidRDefault="008C7AAB"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Grain Unloading</w:t>
            </w:r>
          </w:p>
        </w:tc>
        <w:tc>
          <w:tcPr>
            <w:tcW w:w="1350" w:type="dxa"/>
          </w:tcPr>
          <w:p w:rsidR="00443A47" w:rsidRPr="00443A47" w:rsidRDefault="008C7AAB" w:rsidP="005C6992">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r>
              <w:rPr>
                <w:rFonts w:ascii="Times New Roman" w:hAnsi="Times New Roman" w:cs="Times New Roman"/>
                <w:spacing w:val="-3"/>
                <w:sz w:val="24"/>
                <w:szCs w:val="24"/>
              </w:rPr>
              <w:t>0.7</w:t>
            </w:r>
          </w:p>
        </w:tc>
        <w:tc>
          <w:tcPr>
            <w:tcW w:w="1350" w:type="dxa"/>
          </w:tcPr>
          <w:p w:rsidR="00443A47" w:rsidRPr="00443A47" w:rsidRDefault="00147F86" w:rsidP="005C6992">
            <w:pPr>
              <w:spacing w:after="0" w:line="240" w:lineRule="auto"/>
              <w:rPr>
                <w:rFonts w:ascii="Times New Roman" w:hAnsi="Times New Roman" w:cs="Times New Roman"/>
                <w:sz w:val="24"/>
                <w:szCs w:val="24"/>
              </w:rPr>
            </w:pPr>
            <w:r>
              <w:rPr>
                <w:rFonts w:ascii="Times New Roman" w:hAnsi="Times New Roman" w:cs="Times New Roman"/>
                <w:sz w:val="24"/>
                <w:szCs w:val="24"/>
              </w:rPr>
              <w:t>0.4</w:t>
            </w:r>
          </w:p>
        </w:tc>
        <w:tc>
          <w:tcPr>
            <w:tcW w:w="1350" w:type="dxa"/>
          </w:tcPr>
          <w:p w:rsidR="00443A47" w:rsidRPr="00443A47" w:rsidRDefault="00147F86" w:rsidP="005C6992">
            <w:pPr>
              <w:spacing w:after="0" w:line="240" w:lineRule="auto"/>
              <w:rPr>
                <w:rFonts w:ascii="Times New Roman" w:hAnsi="Times New Roman" w:cs="Times New Roman"/>
                <w:sz w:val="24"/>
                <w:szCs w:val="24"/>
              </w:rPr>
            </w:pPr>
            <w:r>
              <w:rPr>
                <w:rFonts w:ascii="Times New Roman" w:hAnsi="Times New Roman" w:cs="Times New Roman"/>
                <w:sz w:val="24"/>
                <w:szCs w:val="24"/>
              </w:rPr>
              <w:t>0.3</w:t>
            </w:r>
          </w:p>
        </w:tc>
        <w:tc>
          <w:tcPr>
            <w:tcW w:w="1710" w:type="dxa"/>
          </w:tcPr>
          <w:p w:rsidR="00443A47" w:rsidRPr="00443A47" w:rsidRDefault="0036479F" w:rsidP="005C6992">
            <w:pPr>
              <w:spacing w:after="0" w:line="240" w:lineRule="auto"/>
              <w:rPr>
                <w:rFonts w:ascii="Times New Roman" w:hAnsi="Times New Roman" w:cs="Times New Roman"/>
                <w:sz w:val="24"/>
                <w:szCs w:val="24"/>
              </w:rPr>
            </w:pPr>
            <w:r>
              <w:rPr>
                <w:rFonts w:ascii="Times New Roman" w:hAnsi="Times New Roman" w:cs="Times New Roman"/>
                <w:sz w:val="24"/>
                <w:szCs w:val="24"/>
              </w:rPr>
              <w:t>0.02</w:t>
            </w:r>
            <w:r w:rsidR="00443A47" w:rsidRPr="00443A47">
              <w:rPr>
                <w:rFonts w:ascii="Times New Roman" w:hAnsi="Times New Roman" w:cs="Times New Roman"/>
                <w:sz w:val="24"/>
                <w:szCs w:val="24"/>
              </w:rPr>
              <w:t xml:space="preserve"> gr/</w:t>
            </w:r>
            <w:proofErr w:type="spellStart"/>
            <w:r w:rsidR="00443A47" w:rsidRPr="00443A47">
              <w:rPr>
                <w:rFonts w:ascii="Times New Roman" w:hAnsi="Times New Roman" w:cs="Times New Roman"/>
                <w:sz w:val="24"/>
                <w:szCs w:val="24"/>
              </w:rPr>
              <w:t>dscf</w:t>
            </w:r>
            <w:proofErr w:type="spellEnd"/>
            <w:r w:rsidR="00443A47" w:rsidRPr="00443A47">
              <w:rPr>
                <w:rFonts w:ascii="Times New Roman" w:hAnsi="Times New Roman" w:cs="Times New Roman"/>
                <w:sz w:val="24"/>
                <w:szCs w:val="24"/>
              </w:rPr>
              <w:t xml:space="preserve"> and 5% opacity</w:t>
            </w:r>
          </w:p>
        </w:tc>
      </w:tr>
      <w:tr w:rsidR="00443A47" w:rsidRPr="00443A47" w:rsidTr="00443A47">
        <w:trPr>
          <w:trHeight w:val="485"/>
        </w:trPr>
        <w:tc>
          <w:tcPr>
            <w:tcW w:w="1170" w:type="dxa"/>
          </w:tcPr>
          <w:p w:rsidR="00443A47" w:rsidRPr="00443A47" w:rsidRDefault="00443A47" w:rsidP="00F73FE3">
            <w:pPr>
              <w:tabs>
                <w:tab w:val="left" w:pos="-1080"/>
                <w:tab w:val="left" w:pos="-360"/>
                <w:tab w:val="left" w:pos="720"/>
                <w:tab w:val="left" w:pos="1152"/>
              </w:tabs>
              <w:suppressAutoHyphens/>
              <w:rPr>
                <w:rFonts w:ascii="Times New Roman" w:hAnsi="Times New Roman" w:cs="Times New Roman"/>
                <w:spacing w:val="-3"/>
                <w:sz w:val="24"/>
                <w:szCs w:val="24"/>
              </w:rPr>
            </w:pPr>
            <w:r w:rsidRPr="00443A47">
              <w:rPr>
                <w:rFonts w:ascii="Times New Roman" w:hAnsi="Times New Roman" w:cs="Times New Roman"/>
                <w:spacing w:val="-3"/>
                <w:sz w:val="24"/>
                <w:szCs w:val="24"/>
              </w:rPr>
              <w:t xml:space="preserve">003 </w:t>
            </w:r>
          </w:p>
        </w:tc>
        <w:tc>
          <w:tcPr>
            <w:tcW w:w="2610" w:type="dxa"/>
          </w:tcPr>
          <w:p w:rsidR="00443A47" w:rsidRPr="00443A47" w:rsidRDefault="008C7AAB"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Transfer from Storage</w:t>
            </w:r>
          </w:p>
        </w:tc>
        <w:tc>
          <w:tcPr>
            <w:tcW w:w="1350" w:type="dxa"/>
          </w:tcPr>
          <w:p w:rsidR="00443A47" w:rsidRPr="00443A47" w:rsidRDefault="008C7AAB" w:rsidP="005C6992">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r>
              <w:rPr>
                <w:rFonts w:ascii="Times New Roman" w:hAnsi="Times New Roman" w:cs="Times New Roman"/>
                <w:spacing w:val="-3"/>
                <w:sz w:val="24"/>
                <w:szCs w:val="24"/>
              </w:rPr>
              <w:t>0.5</w:t>
            </w:r>
          </w:p>
        </w:tc>
        <w:tc>
          <w:tcPr>
            <w:tcW w:w="1350" w:type="dxa"/>
          </w:tcPr>
          <w:p w:rsidR="00443A47" w:rsidRPr="00443A47" w:rsidRDefault="00147F86" w:rsidP="005C6992">
            <w:pPr>
              <w:spacing w:after="0" w:line="240" w:lineRule="auto"/>
              <w:rPr>
                <w:rFonts w:ascii="Times New Roman" w:hAnsi="Times New Roman" w:cs="Times New Roman"/>
                <w:sz w:val="24"/>
                <w:szCs w:val="24"/>
              </w:rPr>
            </w:pPr>
            <w:r>
              <w:rPr>
                <w:rFonts w:ascii="Times New Roman" w:hAnsi="Times New Roman" w:cs="Times New Roman"/>
                <w:sz w:val="24"/>
                <w:szCs w:val="24"/>
              </w:rPr>
              <w:t>0.4</w:t>
            </w:r>
          </w:p>
        </w:tc>
        <w:tc>
          <w:tcPr>
            <w:tcW w:w="1350" w:type="dxa"/>
          </w:tcPr>
          <w:p w:rsidR="00443A47" w:rsidRPr="00443A47" w:rsidRDefault="00147F86" w:rsidP="005C6992">
            <w:pPr>
              <w:spacing w:after="0" w:line="240" w:lineRule="auto"/>
              <w:rPr>
                <w:rFonts w:ascii="Times New Roman" w:hAnsi="Times New Roman" w:cs="Times New Roman"/>
                <w:sz w:val="24"/>
                <w:szCs w:val="24"/>
              </w:rPr>
            </w:pPr>
            <w:r>
              <w:rPr>
                <w:rFonts w:ascii="Times New Roman" w:hAnsi="Times New Roman" w:cs="Times New Roman"/>
                <w:sz w:val="24"/>
                <w:szCs w:val="24"/>
              </w:rPr>
              <w:t>0.1</w:t>
            </w:r>
          </w:p>
        </w:tc>
        <w:tc>
          <w:tcPr>
            <w:tcW w:w="1710" w:type="dxa"/>
          </w:tcPr>
          <w:p w:rsidR="00443A47" w:rsidRPr="00443A47" w:rsidRDefault="0036479F" w:rsidP="005C6992">
            <w:pPr>
              <w:spacing w:after="0" w:line="240" w:lineRule="auto"/>
              <w:rPr>
                <w:rFonts w:ascii="Times New Roman" w:hAnsi="Times New Roman" w:cs="Times New Roman"/>
                <w:sz w:val="24"/>
                <w:szCs w:val="24"/>
              </w:rPr>
            </w:pPr>
            <w:r>
              <w:rPr>
                <w:rFonts w:ascii="Times New Roman" w:hAnsi="Times New Roman" w:cs="Times New Roman"/>
                <w:sz w:val="24"/>
                <w:szCs w:val="24"/>
              </w:rPr>
              <w:t>0.02</w:t>
            </w:r>
            <w:r w:rsidR="00443A47" w:rsidRPr="00443A47">
              <w:rPr>
                <w:rFonts w:ascii="Times New Roman" w:hAnsi="Times New Roman" w:cs="Times New Roman"/>
                <w:sz w:val="24"/>
                <w:szCs w:val="24"/>
              </w:rPr>
              <w:t xml:space="preserve"> gr/</w:t>
            </w:r>
            <w:proofErr w:type="spellStart"/>
            <w:r w:rsidR="00443A47" w:rsidRPr="00443A47">
              <w:rPr>
                <w:rFonts w:ascii="Times New Roman" w:hAnsi="Times New Roman" w:cs="Times New Roman"/>
                <w:sz w:val="24"/>
                <w:szCs w:val="24"/>
              </w:rPr>
              <w:t>dscf</w:t>
            </w:r>
            <w:proofErr w:type="spellEnd"/>
            <w:r w:rsidR="00443A47" w:rsidRPr="00443A47">
              <w:rPr>
                <w:rFonts w:ascii="Times New Roman" w:hAnsi="Times New Roman" w:cs="Times New Roman"/>
                <w:sz w:val="24"/>
                <w:szCs w:val="24"/>
              </w:rPr>
              <w:t xml:space="preserve"> and 5% opacity</w:t>
            </w:r>
          </w:p>
        </w:tc>
      </w:tr>
      <w:tr w:rsidR="00443A47" w:rsidRPr="00443A47" w:rsidTr="00443A47">
        <w:trPr>
          <w:trHeight w:val="485"/>
        </w:trPr>
        <w:tc>
          <w:tcPr>
            <w:tcW w:w="1170" w:type="dxa"/>
          </w:tcPr>
          <w:p w:rsidR="00443A47" w:rsidRPr="00443A47" w:rsidRDefault="00443A47" w:rsidP="000124C8">
            <w:pPr>
              <w:tabs>
                <w:tab w:val="left" w:pos="-1080"/>
                <w:tab w:val="left" w:pos="-360"/>
                <w:tab w:val="left" w:pos="720"/>
                <w:tab w:val="left" w:pos="1152"/>
              </w:tabs>
              <w:suppressAutoHyphens/>
              <w:rPr>
                <w:rFonts w:ascii="Times New Roman" w:hAnsi="Times New Roman" w:cs="Times New Roman"/>
                <w:spacing w:val="-3"/>
                <w:sz w:val="24"/>
                <w:szCs w:val="24"/>
              </w:rPr>
            </w:pPr>
            <w:r w:rsidRPr="00443A47">
              <w:rPr>
                <w:rFonts w:ascii="Times New Roman" w:hAnsi="Times New Roman" w:cs="Times New Roman"/>
                <w:spacing w:val="-3"/>
                <w:sz w:val="24"/>
                <w:szCs w:val="24"/>
              </w:rPr>
              <w:t>004</w:t>
            </w:r>
          </w:p>
        </w:tc>
        <w:tc>
          <w:tcPr>
            <w:tcW w:w="2610" w:type="dxa"/>
          </w:tcPr>
          <w:p w:rsidR="00443A47" w:rsidRPr="00443A47" w:rsidRDefault="008C7AAB"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Milling/Processing</w:t>
            </w:r>
          </w:p>
        </w:tc>
        <w:tc>
          <w:tcPr>
            <w:tcW w:w="1350" w:type="dxa"/>
          </w:tcPr>
          <w:p w:rsidR="00443A47" w:rsidRPr="00443A47" w:rsidRDefault="008C7AAB"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0.8</w:t>
            </w:r>
          </w:p>
        </w:tc>
        <w:tc>
          <w:tcPr>
            <w:tcW w:w="1350" w:type="dxa"/>
          </w:tcPr>
          <w:p w:rsidR="00443A47" w:rsidRPr="00443A47" w:rsidRDefault="00147F86"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0.5</w:t>
            </w:r>
          </w:p>
        </w:tc>
        <w:tc>
          <w:tcPr>
            <w:tcW w:w="1350" w:type="dxa"/>
          </w:tcPr>
          <w:p w:rsidR="00443A47" w:rsidRPr="00443A47" w:rsidRDefault="00147F86"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0.3</w:t>
            </w:r>
          </w:p>
        </w:tc>
        <w:tc>
          <w:tcPr>
            <w:tcW w:w="1710" w:type="dxa"/>
          </w:tcPr>
          <w:p w:rsidR="00443A47" w:rsidRPr="00443A47" w:rsidRDefault="0036479F"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0.02</w:t>
            </w:r>
            <w:r w:rsidR="00443A47" w:rsidRPr="00443A47">
              <w:rPr>
                <w:rFonts w:ascii="Times New Roman" w:hAnsi="Times New Roman" w:cs="Times New Roman"/>
                <w:spacing w:val="-3"/>
                <w:sz w:val="24"/>
                <w:szCs w:val="24"/>
              </w:rPr>
              <w:t xml:space="preserve"> gr/</w:t>
            </w:r>
            <w:proofErr w:type="spellStart"/>
            <w:r w:rsidR="00443A47" w:rsidRPr="00443A47">
              <w:rPr>
                <w:rFonts w:ascii="Times New Roman" w:hAnsi="Times New Roman" w:cs="Times New Roman"/>
                <w:spacing w:val="-3"/>
                <w:sz w:val="24"/>
                <w:szCs w:val="24"/>
              </w:rPr>
              <w:t>dscf</w:t>
            </w:r>
            <w:proofErr w:type="spellEnd"/>
            <w:r w:rsidR="00443A47" w:rsidRPr="00443A47">
              <w:rPr>
                <w:rFonts w:ascii="Times New Roman" w:hAnsi="Times New Roman" w:cs="Times New Roman"/>
                <w:spacing w:val="-3"/>
                <w:sz w:val="24"/>
                <w:szCs w:val="24"/>
              </w:rPr>
              <w:t xml:space="preserve"> and 5% opacity</w:t>
            </w:r>
          </w:p>
        </w:tc>
      </w:tr>
      <w:tr w:rsidR="008C7AAB" w:rsidRPr="00443A47" w:rsidTr="00443A47">
        <w:trPr>
          <w:trHeight w:val="485"/>
        </w:trPr>
        <w:tc>
          <w:tcPr>
            <w:tcW w:w="1170" w:type="dxa"/>
          </w:tcPr>
          <w:p w:rsidR="008C7AAB" w:rsidRPr="00443A47" w:rsidRDefault="00535393" w:rsidP="000124C8">
            <w:pPr>
              <w:tabs>
                <w:tab w:val="left" w:pos="-1080"/>
                <w:tab w:val="left" w:pos="-360"/>
                <w:tab w:val="left" w:pos="720"/>
                <w:tab w:val="left" w:pos="1152"/>
              </w:tabs>
              <w:suppressAutoHyphens/>
              <w:rPr>
                <w:rFonts w:ascii="Times New Roman" w:hAnsi="Times New Roman" w:cs="Times New Roman"/>
                <w:spacing w:val="-3"/>
                <w:sz w:val="24"/>
                <w:szCs w:val="24"/>
              </w:rPr>
            </w:pPr>
            <w:r>
              <w:rPr>
                <w:rFonts w:ascii="Times New Roman" w:hAnsi="Times New Roman" w:cs="Times New Roman"/>
                <w:spacing w:val="-3"/>
                <w:sz w:val="24"/>
                <w:szCs w:val="24"/>
              </w:rPr>
              <w:t>016</w:t>
            </w:r>
          </w:p>
        </w:tc>
        <w:tc>
          <w:tcPr>
            <w:tcW w:w="2610" w:type="dxa"/>
          </w:tcPr>
          <w:p w:rsidR="008C7AAB" w:rsidRPr="00443A47" w:rsidRDefault="008C7AAB"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sidRPr="00535393">
              <w:rPr>
                <w:rFonts w:ascii="Times New Roman" w:hAnsi="Times New Roman" w:cs="Times New Roman"/>
                <w:spacing w:val="-3"/>
                <w:sz w:val="24"/>
                <w:szCs w:val="24"/>
              </w:rPr>
              <w:t>Storage Silos</w:t>
            </w:r>
          </w:p>
        </w:tc>
        <w:tc>
          <w:tcPr>
            <w:tcW w:w="1350" w:type="dxa"/>
          </w:tcPr>
          <w:p w:rsidR="008C7AAB" w:rsidRPr="00443A47" w:rsidRDefault="008C7AAB"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0.2</w:t>
            </w:r>
          </w:p>
        </w:tc>
        <w:tc>
          <w:tcPr>
            <w:tcW w:w="1350" w:type="dxa"/>
          </w:tcPr>
          <w:p w:rsidR="008C7AAB" w:rsidRPr="00443A47" w:rsidRDefault="00535393"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w:t>
            </w:r>
          </w:p>
        </w:tc>
        <w:tc>
          <w:tcPr>
            <w:tcW w:w="1350" w:type="dxa"/>
          </w:tcPr>
          <w:p w:rsidR="008C7AAB" w:rsidRPr="00443A47" w:rsidRDefault="00147F86"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0.2</w:t>
            </w:r>
          </w:p>
        </w:tc>
        <w:tc>
          <w:tcPr>
            <w:tcW w:w="1710" w:type="dxa"/>
          </w:tcPr>
          <w:p w:rsidR="008C7AAB" w:rsidRPr="00443A47" w:rsidRDefault="0036479F" w:rsidP="005C6992">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Pr>
                <w:rFonts w:ascii="Times New Roman" w:hAnsi="Times New Roman" w:cs="Times New Roman"/>
                <w:spacing w:val="-3"/>
                <w:sz w:val="24"/>
                <w:szCs w:val="24"/>
              </w:rPr>
              <w:t>0.02</w:t>
            </w:r>
            <w:r w:rsidRPr="00443A47">
              <w:rPr>
                <w:rFonts w:ascii="Times New Roman" w:hAnsi="Times New Roman" w:cs="Times New Roman"/>
                <w:spacing w:val="-3"/>
                <w:sz w:val="24"/>
                <w:szCs w:val="24"/>
              </w:rPr>
              <w:t xml:space="preserve"> gr/</w:t>
            </w:r>
            <w:proofErr w:type="spellStart"/>
            <w:r w:rsidRPr="00443A47">
              <w:rPr>
                <w:rFonts w:ascii="Times New Roman" w:hAnsi="Times New Roman" w:cs="Times New Roman"/>
                <w:spacing w:val="-3"/>
                <w:sz w:val="24"/>
                <w:szCs w:val="24"/>
              </w:rPr>
              <w:t>dscf</w:t>
            </w:r>
            <w:proofErr w:type="spellEnd"/>
            <w:r w:rsidRPr="00443A47">
              <w:rPr>
                <w:rFonts w:ascii="Times New Roman" w:hAnsi="Times New Roman" w:cs="Times New Roman"/>
                <w:spacing w:val="-3"/>
                <w:sz w:val="24"/>
                <w:szCs w:val="24"/>
              </w:rPr>
              <w:t xml:space="preserve"> and 5% opacity</w:t>
            </w:r>
          </w:p>
        </w:tc>
      </w:tr>
      <w:tr w:rsidR="00443A47" w:rsidRPr="00443A47" w:rsidTr="00443A47">
        <w:trPr>
          <w:trHeight w:val="485"/>
        </w:trPr>
        <w:tc>
          <w:tcPr>
            <w:tcW w:w="1170" w:type="dxa"/>
          </w:tcPr>
          <w:p w:rsidR="00443A47" w:rsidRPr="00443A47" w:rsidRDefault="00443A47" w:rsidP="0036479F">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p>
        </w:tc>
        <w:tc>
          <w:tcPr>
            <w:tcW w:w="2610" w:type="dxa"/>
          </w:tcPr>
          <w:p w:rsidR="00443A47" w:rsidRPr="00443A47" w:rsidRDefault="00443A47" w:rsidP="0036479F">
            <w:pPr>
              <w:tabs>
                <w:tab w:val="left" w:pos="-1080"/>
                <w:tab w:val="left" w:pos="-360"/>
                <w:tab w:val="left" w:pos="720"/>
                <w:tab w:val="left" w:pos="1152"/>
              </w:tabs>
              <w:suppressAutoHyphens/>
              <w:spacing w:after="0" w:line="240" w:lineRule="auto"/>
              <w:rPr>
                <w:rFonts w:ascii="Times New Roman" w:hAnsi="Times New Roman" w:cs="Times New Roman"/>
                <w:spacing w:val="-3"/>
                <w:sz w:val="24"/>
                <w:szCs w:val="24"/>
              </w:rPr>
            </w:pPr>
            <w:r w:rsidRPr="00443A47">
              <w:rPr>
                <w:rFonts w:ascii="Times New Roman" w:hAnsi="Times New Roman" w:cs="Times New Roman"/>
                <w:spacing w:val="-3"/>
                <w:sz w:val="24"/>
                <w:szCs w:val="24"/>
              </w:rPr>
              <w:t>Total</w:t>
            </w:r>
          </w:p>
        </w:tc>
        <w:tc>
          <w:tcPr>
            <w:tcW w:w="1350" w:type="dxa"/>
          </w:tcPr>
          <w:p w:rsidR="00443A47" w:rsidRPr="00443A47" w:rsidRDefault="0036479F" w:rsidP="0036479F">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r>
              <w:rPr>
                <w:rFonts w:ascii="Times New Roman" w:hAnsi="Times New Roman" w:cs="Times New Roman"/>
                <w:spacing w:val="-3"/>
                <w:sz w:val="24"/>
                <w:szCs w:val="24"/>
              </w:rPr>
              <w:t>2.2</w:t>
            </w:r>
          </w:p>
        </w:tc>
        <w:tc>
          <w:tcPr>
            <w:tcW w:w="1350" w:type="dxa"/>
          </w:tcPr>
          <w:p w:rsidR="00443A47" w:rsidRPr="00443A47" w:rsidRDefault="00147F86" w:rsidP="0036479F">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1350" w:type="dxa"/>
          </w:tcPr>
          <w:p w:rsidR="00443A47" w:rsidRPr="00443A47" w:rsidRDefault="00147F86" w:rsidP="0036479F">
            <w:pPr>
              <w:spacing w:after="0" w:line="240" w:lineRule="auto"/>
              <w:rPr>
                <w:rFonts w:ascii="Times New Roman" w:hAnsi="Times New Roman" w:cs="Times New Roman"/>
                <w:sz w:val="24"/>
                <w:szCs w:val="24"/>
              </w:rPr>
            </w:pPr>
            <w:r>
              <w:rPr>
                <w:rFonts w:ascii="Times New Roman" w:hAnsi="Times New Roman" w:cs="Times New Roman"/>
                <w:sz w:val="24"/>
                <w:szCs w:val="24"/>
              </w:rPr>
              <w:t>0.9</w:t>
            </w:r>
          </w:p>
        </w:tc>
        <w:tc>
          <w:tcPr>
            <w:tcW w:w="1710" w:type="dxa"/>
          </w:tcPr>
          <w:p w:rsidR="00443A47" w:rsidRPr="00443A47" w:rsidRDefault="00443A47" w:rsidP="0036479F">
            <w:pPr>
              <w:spacing w:after="0" w:line="240" w:lineRule="auto"/>
              <w:rPr>
                <w:rFonts w:ascii="Times New Roman" w:hAnsi="Times New Roman" w:cs="Times New Roman"/>
                <w:sz w:val="24"/>
                <w:szCs w:val="24"/>
              </w:rPr>
            </w:pPr>
          </w:p>
        </w:tc>
      </w:tr>
    </w:tbl>
    <w:p w:rsidR="00443A47" w:rsidRPr="00FF6B75" w:rsidRDefault="00443A47" w:rsidP="00147F86">
      <w:pPr>
        <w:pStyle w:val="ListParagraph"/>
        <w:numPr>
          <w:ilvl w:val="0"/>
          <w:numId w:val="10"/>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F6B75">
        <w:rPr>
          <w:rFonts w:ascii="Times New Roman" w:hAnsi="Times New Roman"/>
          <w:spacing w:val="-3"/>
          <w:szCs w:val="24"/>
        </w:rPr>
        <w:t>Actual Emissions are based on the average of 20</w:t>
      </w:r>
      <w:r w:rsidR="005D0D4B">
        <w:rPr>
          <w:rFonts w:ascii="Times New Roman" w:hAnsi="Times New Roman"/>
          <w:spacing w:val="-3"/>
          <w:szCs w:val="24"/>
        </w:rPr>
        <w:t>11</w:t>
      </w:r>
      <w:r w:rsidRPr="00FF6B75">
        <w:rPr>
          <w:rFonts w:ascii="Times New Roman" w:hAnsi="Times New Roman"/>
          <w:spacing w:val="-3"/>
          <w:szCs w:val="24"/>
        </w:rPr>
        <w:t xml:space="preserve"> and 20</w:t>
      </w:r>
      <w:r w:rsidR="005D0D4B">
        <w:rPr>
          <w:rFonts w:ascii="Times New Roman" w:hAnsi="Times New Roman"/>
          <w:spacing w:val="-3"/>
          <w:szCs w:val="24"/>
        </w:rPr>
        <w:t>12</w:t>
      </w:r>
      <w:r w:rsidRPr="00FF6B75">
        <w:rPr>
          <w:rFonts w:ascii="Times New Roman" w:hAnsi="Times New Roman"/>
          <w:spacing w:val="-3"/>
          <w:szCs w:val="24"/>
        </w:rPr>
        <w:t xml:space="preserve"> </w:t>
      </w:r>
      <w:proofErr w:type="spellStart"/>
      <w:r w:rsidRPr="00FF6B75">
        <w:rPr>
          <w:rFonts w:ascii="Times New Roman" w:hAnsi="Times New Roman"/>
          <w:spacing w:val="-3"/>
          <w:szCs w:val="24"/>
        </w:rPr>
        <w:t>AOR</w:t>
      </w:r>
      <w:proofErr w:type="spellEnd"/>
      <w:r w:rsidRPr="00FF6B75">
        <w:rPr>
          <w:rFonts w:ascii="Times New Roman" w:hAnsi="Times New Roman"/>
          <w:spacing w:val="-3"/>
          <w:szCs w:val="24"/>
        </w:rPr>
        <w:t xml:space="preserve"> data.  </w:t>
      </w:r>
    </w:p>
    <w:p w:rsidR="00443A47" w:rsidRDefault="00443A47" w:rsidP="00147F86">
      <w:pPr>
        <w:pStyle w:val="ListParagraph"/>
        <w:numPr>
          <w:ilvl w:val="0"/>
          <w:numId w:val="10"/>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F6B75">
        <w:rPr>
          <w:rFonts w:ascii="Times New Roman" w:hAnsi="Times New Roman"/>
          <w:spacing w:val="-3"/>
          <w:szCs w:val="24"/>
        </w:rPr>
        <w:t xml:space="preserve">Potential PM </w:t>
      </w:r>
      <w:proofErr w:type="gramStart"/>
      <w:r w:rsidRPr="00FF6B75">
        <w:rPr>
          <w:rFonts w:ascii="Times New Roman" w:hAnsi="Times New Roman"/>
          <w:spacing w:val="-3"/>
          <w:szCs w:val="24"/>
        </w:rPr>
        <w:t>emissions</w:t>
      </w:r>
      <w:proofErr w:type="gramEnd"/>
      <w:r w:rsidRPr="00FF6B75">
        <w:rPr>
          <w:rFonts w:ascii="Times New Roman" w:hAnsi="Times New Roman"/>
          <w:spacing w:val="-3"/>
          <w:szCs w:val="24"/>
        </w:rPr>
        <w:t xml:space="preserve"> are based on the </w:t>
      </w:r>
      <w:proofErr w:type="spellStart"/>
      <w:r w:rsidRPr="00FF6B75">
        <w:rPr>
          <w:rFonts w:ascii="Times New Roman" w:hAnsi="Times New Roman"/>
          <w:spacing w:val="-3"/>
          <w:szCs w:val="24"/>
        </w:rPr>
        <w:t>baghouse</w:t>
      </w:r>
      <w:proofErr w:type="spellEnd"/>
      <w:r w:rsidRPr="00FF6B75">
        <w:rPr>
          <w:rFonts w:ascii="Times New Roman" w:hAnsi="Times New Roman"/>
          <w:spacing w:val="-3"/>
          <w:szCs w:val="24"/>
        </w:rPr>
        <w:t xml:space="preserve"> outlet grain loading limitation of 0.0</w:t>
      </w:r>
      <w:r w:rsidR="005D0D4B">
        <w:rPr>
          <w:rFonts w:ascii="Times New Roman" w:hAnsi="Times New Roman"/>
          <w:spacing w:val="-3"/>
          <w:szCs w:val="24"/>
        </w:rPr>
        <w:t>2</w:t>
      </w:r>
      <w:r w:rsidRPr="00FF6B75">
        <w:rPr>
          <w:rFonts w:ascii="Times New Roman" w:hAnsi="Times New Roman"/>
          <w:spacing w:val="-3"/>
          <w:szCs w:val="24"/>
        </w:rPr>
        <w:t xml:space="preserve"> gr/</w:t>
      </w:r>
      <w:proofErr w:type="spellStart"/>
      <w:r w:rsidRPr="00FF6B75">
        <w:rPr>
          <w:rFonts w:ascii="Times New Roman" w:hAnsi="Times New Roman"/>
          <w:spacing w:val="-3"/>
          <w:szCs w:val="24"/>
        </w:rPr>
        <w:t>dscf</w:t>
      </w:r>
      <w:proofErr w:type="spellEnd"/>
      <w:r>
        <w:rPr>
          <w:rFonts w:ascii="Times New Roman" w:hAnsi="Times New Roman"/>
          <w:spacing w:val="-3"/>
          <w:szCs w:val="24"/>
        </w:rPr>
        <w:t xml:space="preserve">, </w:t>
      </w:r>
      <w:r w:rsidR="005D0D4B">
        <w:rPr>
          <w:rFonts w:ascii="Times New Roman" w:hAnsi="Times New Roman"/>
          <w:spacing w:val="-3"/>
          <w:szCs w:val="24"/>
        </w:rPr>
        <w:t xml:space="preserve">8,760 </w:t>
      </w:r>
      <w:r>
        <w:rPr>
          <w:rFonts w:ascii="Times New Roman" w:hAnsi="Times New Roman"/>
          <w:spacing w:val="-3"/>
          <w:szCs w:val="24"/>
        </w:rPr>
        <w:t>hours of operation per year,</w:t>
      </w:r>
      <w:r w:rsidRPr="00FF6B75">
        <w:rPr>
          <w:rFonts w:ascii="Times New Roman" w:hAnsi="Times New Roman"/>
          <w:spacing w:val="-3"/>
          <w:szCs w:val="24"/>
        </w:rPr>
        <w:t xml:space="preserve"> and the </w:t>
      </w:r>
      <w:proofErr w:type="spellStart"/>
      <w:r w:rsidRPr="00FF6B75">
        <w:rPr>
          <w:rFonts w:ascii="Times New Roman" w:hAnsi="Times New Roman"/>
          <w:spacing w:val="-3"/>
          <w:szCs w:val="24"/>
        </w:rPr>
        <w:t>baghouse</w:t>
      </w:r>
      <w:proofErr w:type="spellEnd"/>
      <w:r w:rsidRPr="00FF6B75">
        <w:rPr>
          <w:rFonts w:ascii="Times New Roman" w:hAnsi="Times New Roman"/>
          <w:spacing w:val="-3"/>
          <w:szCs w:val="24"/>
        </w:rPr>
        <w:t xml:space="preserve"> airflow rates in </w:t>
      </w:r>
      <w:proofErr w:type="spellStart"/>
      <w:r w:rsidRPr="00FF6B75">
        <w:rPr>
          <w:rFonts w:ascii="Times New Roman" w:hAnsi="Times New Roman"/>
          <w:spacing w:val="-3"/>
          <w:szCs w:val="24"/>
        </w:rPr>
        <w:t>DSCF</w:t>
      </w:r>
      <w:r>
        <w:rPr>
          <w:rFonts w:ascii="Times New Roman" w:hAnsi="Times New Roman"/>
          <w:spacing w:val="-3"/>
          <w:szCs w:val="24"/>
        </w:rPr>
        <w:t>M</w:t>
      </w:r>
      <w:proofErr w:type="spellEnd"/>
      <w:r w:rsidRPr="00FF6B75">
        <w:rPr>
          <w:rFonts w:ascii="Times New Roman" w:hAnsi="Times New Roman"/>
          <w:spacing w:val="-3"/>
          <w:szCs w:val="24"/>
        </w:rPr>
        <w:t xml:space="preserve">.  </w:t>
      </w:r>
    </w:p>
    <w:p w:rsidR="00535393" w:rsidRDefault="00535393" w:rsidP="00147F86">
      <w:pPr>
        <w:pStyle w:val="ListParagraph"/>
        <w:numPr>
          <w:ilvl w:val="0"/>
          <w:numId w:val="10"/>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*The silos (EU No. 016) and associated </w:t>
      </w:r>
      <w:proofErr w:type="spellStart"/>
      <w:r>
        <w:rPr>
          <w:rFonts w:ascii="Times New Roman" w:hAnsi="Times New Roman"/>
          <w:spacing w:val="-3"/>
          <w:szCs w:val="24"/>
        </w:rPr>
        <w:t>baghouse</w:t>
      </w:r>
      <w:proofErr w:type="spellEnd"/>
      <w:r>
        <w:rPr>
          <w:rFonts w:ascii="Times New Roman" w:hAnsi="Times New Roman"/>
          <w:spacing w:val="-3"/>
          <w:szCs w:val="24"/>
        </w:rPr>
        <w:t xml:space="preserve"> were previously included </w:t>
      </w:r>
      <w:r w:rsidR="008259DE">
        <w:rPr>
          <w:rFonts w:ascii="Times New Roman" w:hAnsi="Times New Roman"/>
          <w:spacing w:val="-3"/>
          <w:szCs w:val="24"/>
        </w:rPr>
        <w:t>in</w:t>
      </w:r>
      <w:r>
        <w:rPr>
          <w:rFonts w:ascii="Times New Roman" w:hAnsi="Times New Roman"/>
          <w:spacing w:val="-3"/>
          <w:szCs w:val="24"/>
        </w:rPr>
        <w:t xml:space="preserve"> the grain unloading operation (EU No. 002).  Therefore, the </w:t>
      </w:r>
      <w:r w:rsidR="008259DE">
        <w:rPr>
          <w:rFonts w:ascii="Times New Roman" w:hAnsi="Times New Roman"/>
          <w:spacing w:val="-3"/>
          <w:szCs w:val="24"/>
        </w:rPr>
        <w:t>a</w:t>
      </w:r>
      <w:r>
        <w:rPr>
          <w:rFonts w:ascii="Times New Roman" w:hAnsi="Times New Roman"/>
          <w:spacing w:val="-3"/>
          <w:szCs w:val="24"/>
        </w:rPr>
        <w:t xml:space="preserve">ctual </w:t>
      </w:r>
      <w:r w:rsidR="008259DE">
        <w:rPr>
          <w:rFonts w:ascii="Times New Roman" w:hAnsi="Times New Roman"/>
          <w:spacing w:val="-3"/>
          <w:szCs w:val="24"/>
        </w:rPr>
        <w:t>e</w:t>
      </w:r>
      <w:r>
        <w:rPr>
          <w:rFonts w:ascii="Times New Roman" w:hAnsi="Times New Roman"/>
          <w:spacing w:val="-3"/>
          <w:szCs w:val="24"/>
        </w:rPr>
        <w:t>missions listed for EU No. 002</w:t>
      </w:r>
      <w:r w:rsidR="008259DE">
        <w:rPr>
          <w:rFonts w:ascii="Times New Roman" w:hAnsi="Times New Roman"/>
          <w:spacing w:val="-3"/>
          <w:szCs w:val="24"/>
        </w:rPr>
        <w:t xml:space="preserve"> also include the actual emissions from EU No. 016.</w:t>
      </w:r>
    </w:p>
    <w:p w:rsidR="005D0D4B" w:rsidRDefault="005D0D4B">
      <w:pPr>
        <w:pStyle w:val="Default"/>
      </w:pPr>
    </w:p>
    <w:p w:rsidR="00E8536B" w:rsidRPr="00F850CA" w:rsidRDefault="00F73FE3" w:rsidP="002E0F9C">
      <w:pPr>
        <w:pStyle w:val="Default"/>
        <w:ind w:left="360"/>
      </w:pPr>
      <w:r w:rsidRPr="00F850CA">
        <w:t xml:space="preserve">Inventory of Title III pollutants is estimated to be less than 10 </w:t>
      </w:r>
      <w:proofErr w:type="spellStart"/>
      <w:r w:rsidRPr="00F850CA">
        <w:t>TPY</w:t>
      </w:r>
      <w:proofErr w:type="spellEnd"/>
      <w:r w:rsidRPr="00F850CA">
        <w:t xml:space="preserve"> individually and less than 25 </w:t>
      </w:r>
      <w:proofErr w:type="spellStart"/>
      <w:r w:rsidRPr="00F850CA">
        <w:t>TPY</w:t>
      </w:r>
      <w:proofErr w:type="spellEnd"/>
      <w:r w:rsidRPr="00F850CA">
        <w:t xml:space="preserve"> collectively. </w:t>
      </w:r>
    </w:p>
    <w:p w:rsidR="00E8536B" w:rsidRPr="00F850CA" w:rsidRDefault="00F73FE3">
      <w:pPr>
        <w:pStyle w:val="Default"/>
      </w:pPr>
      <w:r w:rsidRPr="00F850CA">
        <w:t xml:space="preserve"> </w:t>
      </w:r>
    </w:p>
    <w:p w:rsidR="00E8536B" w:rsidRPr="005D0D4B" w:rsidRDefault="00F73FE3">
      <w:pPr>
        <w:pStyle w:val="Default"/>
        <w:rPr>
          <w:u w:val="single"/>
        </w:rPr>
      </w:pPr>
      <w:r w:rsidRPr="005D0D4B">
        <w:rPr>
          <w:u w:val="single"/>
        </w:rPr>
        <w:t>IV.</w:t>
      </w:r>
      <w:r w:rsidR="005D0D4B" w:rsidRPr="005D0D4B">
        <w:rPr>
          <w:u w:val="single"/>
        </w:rPr>
        <w:t xml:space="preserve"> </w:t>
      </w:r>
      <w:r w:rsidR="002E0F9C">
        <w:rPr>
          <w:u w:val="single"/>
        </w:rPr>
        <w:t>Conclusions:</w:t>
      </w:r>
    </w:p>
    <w:p w:rsidR="00E8536B" w:rsidRPr="00F850CA" w:rsidRDefault="00F73FE3" w:rsidP="002E0F9C">
      <w:pPr>
        <w:pStyle w:val="Default"/>
        <w:ind w:left="450"/>
      </w:pPr>
      <w:r w:rsidRPr="00F850CA">
        <w:t xml:space="preserve">  </w:t>
      </w:r>
    </w:p>
    <w:p w:rsidR="00E8536B" w:rsidRPr="00F850CA" w:rsidRDefault="00F73FE3" w:rsidP="002E0F9C">
      <w:pPr>
        <w:pStyle w:val="Default"/>
        <w:ind w:left="450"/>
        <w:jc w:val="both"/>
      </w:pPr>
      <w:r w:rsidRPr="00F850CA">
        <w:t xml:space="preserve">The emission limits proposed by the applicant will meet all of the requirements of Chapters 62-204, 62-210, 62-212, 62-296, and 62-297, </w:t>
      </w:r>
      <w:proofErr w:type="spellStart"/>
      <w:r w:rsidRPr="00F850CA">
        <w:t>F.A.C</w:t>
      </w:r>
      <w:proofErr w:type="spellEnd"/>
      <w:r w:rsidRPr="00F850CA">
        <w:t xml:space="preserve">., and Chapter 1-3, Rules of the Commission. </w:t>
      </w:r>
    </w:p>
    <w:p w:rsidR="00E8536B" w:rsidRPr="00F850CA" w:rsidRDefault="00F73FE3" w:rsidP="002E0F9C">
      <w:pPr>
        <w:pStyle w:val="Default"/>
        <w:ind w:left="450"/>
        <w:jc w:val="both"/>
      </w:pPr>
      <w:r w:rsidRPr="00F850CA">
        <w:t xml:space="preserve"> </w:t>
      </w:r>
    </w:p>
    <w:p w:rsidR="00E8536B" w:rsidRPr="00F850CA" w:rsidRDefault="00F73FE3" w:rsidP="002E0F9C">
      <w:pPr>
        <w:pStyle w:val="Default"/>
        <w:ind w:left="450"/>
        <w:jc w:val="both"/>
      </w:pPr>
      <w:r w:rsidRPr="00F850CA">
        <w:t xml:space="preserve">The General and Specific Conditions listed in the proposed permit (attached) will assure compliance with all the applicable requirements of Chapters 62-204, 62-210, 62-212, 62-296, and 62-297, </w:t>
      </w:r>
      <w:proofErr w:type="spellStart"/>
      <w:r w:rsidRPr="00F850CA">
        <w:t>F.A.C</w:t>
      </w:r>
      <w:proofErr w:type="spellEnd"/>
      <w:r w:rsidRPr="00F850CA">
        <w:t xml:space="preserve">. </w:t>
      </w:r>
    </w:p>
    <w:p w:rsidR="00E8536B" w:rsidRPr="00F850CA" w:rsidRDefault="00F73FE3" w:rsidP="005D0D4B">
      <w:pPr>
        <w:pStyle w:val="Default"/>
        <w:jc w:val="both"/>
      </w:pPr>
      <w:r w:rsidRPr="00F850CA">
        <w:t xml:space="preserve"> </w:t>
      </w:r>
    </w:p>
    <w:p w:rsidR="00E8536B" w:rsidRPr="005D0D4B" w:rsidRDefault="005D0D4B">
      <w:pPr>
        <w:pStyle w:val="Default"/>
        <w:rPr>
          <w:u w:val="single"/>
        </w:rPr>
      </w:pPr>
      <w:r w:rsidRPr="005D0D4B">
        <w:rPr>
          <w:u w:val="single"/>
        </w:rPr>
        <w:t xml:space="preserve">V. </w:t>
      </w:r>
      <w:r w:rsidR="00377742">
        <w:rPr>
          <w:u w:val="single"/>
        </w:rPr>
        <w:t>Proposed Agency Action:</w:t>
      </w:r>
    </w:p>
    <w:p w:rsidR="00E8536B" w:rsidRPr="00F850CA" w:rsidRDefault="00F73FE3">
      <w:pPr>
        <w:pStyle w:val="Default"/>
      </w:pPr>
      <w:r w:rsidRPr="00F850CA">
        <w:t xml:space="preserve"> </w:t>
      </w:r>
    </w:p>
    <w:p w:rsidR="00E8536B" w:rsidRPr="00F850CA" w:rsidRDefault="00F73FE3" w:rsidP="002E0F9C">
      <w:pPr>
        <w:pStyle w:val="Default"/>
        <w:ind w:left="450"/>
        <w:jc w:val="both"/>
      </w:pPr>
      <w:r w:rsidRPr="00F850CA">
        <w:t xml:space="preserve">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 </w:t>
      </w:r>
    </w:p>
    <w:p w:rsidR="00E8536B" w:rsidRDefault="00E8536B">
      <w:pPr>
        <w:pStyle w:val="Default"/>
        <w:rPr>
          <w:color w:val="434343"/>
        </w:rPr>
      </w:pPr>
    </w:p>
    <w:p w:rsidR="00B060F7" w:rsidRPr="00F850CA" w:rsidRDefault="00B060F7">
      <w:pPr>
        <w:pStyle w:val="Default"/>
        <w:rPr>
          <w:color w:val="434343"/>
        </w:rPr>
      </w:pPr>
    </w:p>
    <w:p w:rsidR="00E8536B" w:rsidRPr="00F850CA" w:rsidRDefault="00F73FE3">
      <w:pPr>
        <w:pStyle w:val="Default"/>
        <w:rPr>
          <w:color w:val="434343"/>
        </w:rPr>
      </w:pPr>
      <w:r w:rsidRPr="00F850CA">
        <w:rPr>
          <w:color w:val="434343"/>
        </w:rPr>
        <w:t xml:space="preserve"> </w:t>
      </w:r>
    </w:p>
    <w:p w:rsidR="00E8536B" w:rsidRPr="00F850CA" w:rsidRDefault="00F73FE3">
      <w:pPr>
        <w:pStyle w:val="Default"/>
        <w:rPr>
          <w:color w:val="434343"/>
        </w:rPr>
      </w:pPr>
      <w:r w:rsidRPr="00F850CA">
        <w:rPr>
          <w:color w:val="434343"/>
        </w:rPr>
        <w:lastRenderedPageBreak/>
        <w:t xml:space="preserve"> </w:t>
      </w:r>
    </w:p>
    <w:p w:rsidR="00E8536B" w:rsidRPr="00F850CA" w:rsidRDefault="00F73FE3">
      <w:pPr>
        <w:pStyle w:val="Default"/>
        <w:rPr>
          <w:color w:val="434343"/>
        </w:rPr>
      </w:pPr>
      <w:r w:rsidRPr="00F850CA">
        <w:rPr>
          <w:color w:val="434343"/>
        </w:rPr>
        <w:t xml:space="preserve"> </w:t>
      </w:r>
    </w:p>
    <w:p w:rsidR="00E8536B" w:rsidRPr="00F850CA" w:rsidRDefault="00F73FE3">
      <w:pPr>
        <w:pStyle w:val="Default"/>
        <w:rPr>
          <w:color w:val="434343"/>
        </w:rPr>
      </w:pPr>
      <w:r w:rsidRPr="00F850CA">
        <w:rPr>
          <w:color w:val="434343"/>
        </w:rPr>
        <w:t xml:space="preserve"> </w:t>
      </w:r>
    </w:p>
    <w:p w:rsidR="00E8536B" w:rsidRPr="00F850CA" w:rsidRDefault="00F73FE3">
      <w:pPr>
        <w:pStyle w:val="Default"/>
        <w:rPr>
          <w:color w:val="434343"/>
        </w:rPr>
      </w:pPr>
      <w:r w:rsidRPr="00F850CA">
        <w:rPr>
          <w:color w:val="434343"/>
        </w:rPr>
        <w:t xml:space="preserve"> </w:t>
      </w:r>
    </w:p>
    <w:p w:rsidR="00E8536B" w:rsidRPr="00F850CA" w:rsidRDefault="00F73FE3">
      <w:pPr>
        <w:pStyle w:val="Default"/>
        <w:rPr>
          <w:color w:val="434343"/>
        </w:rPr>
      </w:pPr>
      <w:r w:rsidRPr="00F850CA">
        <w:rPr>
          <w:color w:val="434343"/>
        </w:rPr>
        <w:t xml:space="preserve"> </w:t>
      </w:r>
    </w:p>
    <w:p w:rsidR="00E8536B" w:rsidRPr="00F850CA" w:rsidRDefault="00F73FE3">
      <w:pPr>
        <w:pStyle w:val="Default"/>
        <w:rPr>
          <w:color w:val="434343"/>
        </w:rPr>
      </w:pPr>
      <w:r w:rsidRPr="00F850CA">
        <w:rPr>
          <w:color w:val="434343"/>
        </w:rPr>
        <w:t xml:space="preserve"> </w:t>
      </w:r>
    </w:p>
    <w:p w:rsidR="00E8536B" w:rsidRPr="00F850CA" w:rsidRDefault="00F73FE3">
      <w:pPr>
        <w:pStyle w:val="Default"/>
        <w:rPr>
          <w:color w:val="434343"/>
        </w:rPr>
      </w:pPr>
      <w:r w:rsidRPr="00F850CA">
        <w:rPr>
          <w:color w:val="434343"/>
        </w:rPr>
        <w:t xml:space="preserve"> </w:t>
      </w:r>
    </w:p>
    <w:p w:rsidR="00E8536B" w:rsidRPr="00F850CA" w:rsidRDefault="00F73FE3">
      <w:pPr>
        <w:pStyle w:val="Default"/>
        <w:rPr>
          <w:color w:val="434343"/>
        </w:rPr>
      </w:pPr>
      <w:r w:rsidRPr="00F850CA">
        <w:rPr>
          <w:color w:val="434343"/>
        </w:rPr>
        <w:t xml:space="preserve">  </w:t>
      </w:r>
    </w:p>
    <w:p w:rsidR="00E8536B" w:rsidRPr="00F850CA" w:rsidRDefault="00F73FE3" w:rsidP="00BB5E68">
      <w:pPr>
        <w:pStyle w:val="Default"/>
        <w:jc w:val="both"/>
        <w:rPr>
          <w:color w:val="434343"/>
        </w:rPr>
      </w:pPr>
      <w:r w:rsidRPr="00F850CA">
        <w:rPr>
          <w:color w:val="434343"/>
        </w:rPr>
        <w:t xml:space="preserve"> </w:t>
      </w:r>
    </w:p>
    <w:p w:rsidR="00BB5E68" w:rsidRDefault="00BB5E68" w:rsidP="0055724C">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p>
    <w:p w:rsidR="00BB5E68" w:rsidRPr="00BB5E68" w:rsidRDefault="00BB5E68" w:rsidP="0055724C">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CERTIFIED MAIL</w:t>
      </w:r>
    </w:p>
    <w:p w:rsidR="00BB5E68" w:rsidRPr="00BB5E68" w:rsidRDefault="00BB5E68" w:rsidP="0055724C">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p>
    <w:p w:rsidR="00BB5E68" w:rsidRPr="00BB5E68" w:rsidRDefault="00BB5E68" w:rsidP="0055724C">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 xml:space="preserve">In the Matter of an                          </w:t>
      </w:r>
    </w:p>
    <w:p w:rsidR="00BB5E68" w:rsidRPr="00BB5E68" w:rsidRDefault="00BB5E68" w:rsidP="0055724C">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 xml:space="preserve">Application for Permit by:                   </w:t>
      </w:r>
    </w:p>
    <w:p w:rsidR="00BB5E68" w:rsidRPr="00BB5E68" w:rsidRDefault="00BB5E68" w:rsidP="0055724C">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p>
    <w:p w:rsidR="0055724C" w:rsidRPr="0023570E" w:rsidRDefault="0055724C" w:rsidP="0055724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after="0" w:line="240" w:lineRule="auto"/>
        <w:jc w:val="both"/>
        <w:rPr>
          <w:rFonts w:ascii="Times New Roman" w:hAnsi="Times New Roman" w:cs="Times New Roman"/>
          <w:spacing w:val="-3"/>
          <w:sz w:val="24"/>
          <w:szCs w:val="24"/>
        </w:rPr>
      </w:pPr>
      <w:r>
        <w:rPr>
          <w:rFonts w:ascii="Times New Roman" w:hAnsi="Times New Roman"/>
          <w:spacing w:val="-3"/>
          <w:sz w:val="24"/>
          <w:szCs w:val="24"/>
        </w:rPr>
        <w:t xml:space="preserve">Santo </w:t>
      </w:r>
      <w:proofErr w:type="spellStart"/>
      <w:r>
        <w:rPr>
          <w:rFonts w:ascii="Times New Roman" w:hAnsi="Times New Roman"/>
          <w:spacing w:val="-3"/>
          <w:sz w:val="24"/>
          <w:szCs w:val="24"/>
        </w:rPr>
        <w:t>Lazzara</w:t>
      </w:r>
      <w:proofErr w:type="spellEnd"/>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File No.:  0570006-0</w:t>
      </w:r>
      <w:r>
        <w:rPr>
          <w:rFonts w:ascii="Times New Roman" w:hAnsi="Times New Roman" w:cs="Times New Roman"/>
          <w:spacing w:val="-3"/>
          <w:sz w:val="24"/>
          <w:szCs w:val="24"/>
        </w:rPr>
        <w:t>21-AC</w:t>
      </w:r>
    </w:p>
    <w:p w:rsidR="0055724C" w:rsidRPr="0023570E" w:rsidRDefault="0055724C" w:rsidP="0055724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after="0" w:line="240" w:lineRule="auto"/>
        <w:jc w:val="both"/>
        <w:rPr>
          <w:rFonts w:ascii="Times New Roman" w:hAnsi="Times New Roman" w:cs="Times New Roman"/>
          <w:spacing w:val="-3"/>
          <w:sz w:val="24"/>
          <w:szCs w:val="24"/>
        </w:rPr>
      </w:pPr>
      <w:r>
        <w:rPr>
          <w:rFonts w:ascii="Times New Roman" w:hAnsi="Times New Roman"/>
          <w:spacing w:val="-3"/>
          <w:sz w:val="24"/>
          <w:szCs w:val="24"/>
        </w:rPr>
        <w:t>Plant Engineering Manager</w:t>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County:  Hillsborough</w:t>
      </w:r>
    </w:p>
    <w:p w:rsidR="0055724C" w:rsidRPr="0023570E" w:rsidRDefault="0055724C" w:rsidP="0055724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after="0" w:line="240" w:lineRule="auto"/>
        <w:jc w:val="both"/>
        <w:rPr>
          <w:rFonts w:ascii="Times New Roman" w:hAnsi="Times New Roman" w:cs="Times New Roman"/>
          <w:spacing w:val="-3"/>
          <w:sz w:val="24"/>
          <w:szCs w:val="24"/>
        </w:rPr>
      </w:pPr>
      <w:proofErr w:type="spellStart"/>
      <w:r w:rsidRPr="0023570E">
        <w:rPr>
          <w:rFonts w:ascii="Times New Roman" w:hAnsi="Times New Roman" w:cs="Times New Roman"/>
          <w:spacing w:val="-3"/>
          <w:sz w:val="24"/>
          <w:szCs w:val="24"/>
        </w:rPr>
        <w:t>Yuengling</w:t>
      </w:r>
      <w:proofErr w:type="spellEnd"/>
      <w:r w:rsidRPr="0023570E">
        <w:rPr>
          <w:rFonts w:ascii="Times New Roman" w:hAnsi="Times New Roman" w:cs="Times New Roman"/>
          <w:spacing w:val="-3"/>
          <w:sz w:val="24"/>
          <w:szCs w:val="24"/>
        </w:rPr>
        <w:t xml:space="preserve"> Brewing Company of Tampa</w:t>
      </w:r>
    </w:p>
    <w:p w:rsidR="0055724C" w:rsidRPr="0023570E" w:rsidRDefault="0055724C" w:rsidP="0055724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after="0" w:line="240" w:lineRule="auto"/>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11111 North 30</w:t>
      </w:r>
      <w:r w:rsidRPr="0023570E">
        <w:rPr>
          <w:rFonts w:ascii="Times New Roman" w:hAnsi="Times New Roman" w:cs="Times New Roman"/>
          <w:spacing w:val="-3"/>
          <w:sz w:val="24"/>
          <w:szCs w:val="24"/>
          <w:vertAlign w:val="superscript"/>
        </w:rPr>
        <w:t xml:space="preserve">th </w:t>
      </w:r>
      <w:r w:rsidRPr="0023570E">
        <w:rPr>
          <w:rFonts w:ascii="Times New Roman" w:hAnsi="Times New Roman" w:cs="Times New Roman"/>
          <w:spacing w:val="-3"/>
          <w:sz w:val="24"/>
          <w:szCs w:val="24"/>
        </w:rPr>
        <w:t>Street</w:t>
      </w:r>
    </w:p>
    <w:p w:rsidR="0055724C" w:rsidRPr="0023570E" w:rsidRDefault="0055724C" w:rsidP="0055724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after="0" w:line="240" w:lineRule="auto"/>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Tampa, FL 33612</w:t>
      </w:r>
    </w:p>
    <w:p w:rsidR="0055724C" w:rsidRDefault="0055724C" w:rsidP="0055724C">
      <w:pPr>
        <w:tabs>
          <w:tab w:val="center" w:pos="5040"/>
        </w:tabs>
        <w:suppressAutoHyphens/>
        <w:spacing w:after="0" w:line="240" w:lineRule="auto"/>
        <w:jc w:val="center"/>
        <w:rPr>
          <w:rFonts w:ascii="Times New Roman" w:hAnsi="Times New Roman" w:cs="Times New Roman"/>
          <w:spacing w:val="-3"/>
          <w:sz w:val="24"/>
          <w:szCs w:val="24"/>
          <w:u w:val="single"/>
        </w:rPr>
      </w:pPr>
    </w:p>
    <w:p w:rsidR="00BB5E68" w:rsidRPr="00BB5E68" w:rsidRDefault="00BB5E68" w:rsidP="0055724C">
      <w:pPr>
        <w:tabs>
          <w:tab w:val="center" w:pos="5040"/>
        </w:tabs>
        <w:suppressAutoHyphens/>
        <w:spacing w:after="0" w:line="240" w:lineRule="auto"/>
        <w:jc w:val="center"/>
        <w:rPr>
          <w:rFonts w:ascii="Times New Roman" w:hAnsi="Times New Roman" w:cs="Times New Roman"/>
          <w:spacing w:val="-3"/>
          <w:sz w:val="24"/>
          <w:szCs w:val="24"/>
        </w:rPr>
      </w:pPr>
      <w:r w:rsidRPr="00BB5E68">
        <w:rPr>
          <w:rFonts w:ascii="Times New Roman" w:hAnsi="Times New Roman" w:cs="Times New Roman"/>
          <w:spacing w:val="-3"/>
          <w:sz w:val="24"/>
          <w:szCs w:val="24"/>
          <w:u w:val="single"/>
        </w:rPr>
        <w:t>INTENT TO ISSUE</w:t>
      </w:r>
    </w:p>
    <w:p w:rsidR="00BB5E68" w:rsidRPr="00BB5E68" w:rsidRDefault="00BB5E68" w:rsidP="00BB5E68">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p>
    <w:p w:rsidR="00E8536B" w:rsidRPr="00BB5E68" w:rsidRDefault="00F73FE3" w:rsidP="00BB5E68">
      <w:pPr>
        <w:pStyle w:val="Default"/>
        <w:jc w:val="both"/>
        <w:rPr>
          <w:color w:val="auto"/>
        </w:rPr>
      </w:pPr>
      <w:r w:rsidRPr="00BB5E68">
        <w:rPr>
          <w:color w:val="auto"/>
        </w:rPr>
        <w:t xml:space="preserve"> </w:t>
      </w:r>
    </w:p>
    <w:p w:rsidR="00E8536B" w:rsidRPr="00F850CA" w:rsidRDefault="00F73FE3" w:rsidP="00BB5E68">
      <w:pPr>
        <w:pStyle w:val="Default"/>
        <w:ind w:firstLine="720"/>
        <w:jc w:val="both"/>
        <w:rPr>
          <w:color w:val="auto"/>
        </w:rPr>
      </w:pPr>
      <w:r w:rsidRPr="00F850CA">
        <w:rPr>
          <w:color w:val="auto"/>
        </w:rPr>
        <w:t>The Environmental Protection Commission of Hillsborough County (EPC), as delegated by the Florida Department of Environmental Protection (</w:t>
      </w:r>
      <w:proofErr w:type="spellStart"/>
      <w:r w:rsidRPr="00F850CA">
        <w:rPr>
          <w:color w:val="auto"/>
        </w:rPr>
        <w:t>DEP</w:t>
      </w:r>
      <w:proofErr w:type="spellEnd"/>
      <w:r w:rsidRPr="00F850CA">
        <w:rPr>
          <w:color w:val="auto"/>
        </w:rPr>
        <w:t>)</w:t>
      </w:r>
      <w:r w:rsidR="00FD65EE">
        <w:rPr>
          <w:color w:val="auto"/>
        </w:rPr>
        <w:t>,</w:t>
      </w:r>
      <w:r w:rsidRPr="00F850CA">
        <w:rPr>
          <w:color w:val="auto"/>
        </w:rPr>
        <w:t xml:space="preserve"> gives notice of its intent to issue a permit (copy attached) for the proposed project as detailed in the application specified above, for the reasons stated below. </w:t>
      </w:r>
    </w:p>
    <w:p w:rsidR="00E8536B" w:rsidRPr="00F850CA" w:rsidRDefault="00F73FE3" w:rsidP="00BB5E68">
      <w:pPr>
        <w:pStyle w:val="Default"/>
        <w:jc w:val="both"/>
        <w:rPr>
          <w:color w:val="auto"/>
        </w:rPr>
      </w:pPr>
      <w:r w:rsidRPr="00F850CA">
        <w:rPr>
          <w:color w:val="auto"/>
        </w:rPr>
        <w:t xml:space="preserve"> </w:t>
      </w:r>
    </w:p>
    <w:p w:rsidR="00E8536B" w:rsidRPr="00377742" w:rsidRDefault="00377742" w:rsidP="0037774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73FE3" w:rsidRPr="00377742">
        <w:rPr>
          <w:rFonts w:ascii="Times New Roman" w:hAnsi="Times New Roman" w:cs="Times New Roman"/>
          <w:sz w:val="24"/>
          <w:szCs w:val="24"/>
        </w:rPr>
        <w:t xml:space="preserve">The applicant, </w:t>
      </w:r>
      <w:proofErr w:type="spellStart"/>
      <w:r w:rsidR="00F73FE3" w:rsidRPr="00377742">
        <w:rPr>
          <w:rFonts w:ascii="Times New Roman" w:hAnsi="Times New Roman" w:cs="Times New Roman"/>
          <w:sz w:val="24"/>
          <w:szCs w:val="24"/>
        </w:rPr>
        <w:t>Yuengling</w:t>
      </w:r>
      <w:proofErr w:type="spellEnd"/>
      <w:r w:rsidR="00F73FE3" w:rsidRPr="00377742">
        <w:rPr>
          <w:rFonts w:ascii="Times New Roman" w:hAnsi="Times New Roman" w:cs="Times New Roman"/>
          <w:sz w:val="24"/>
          <w:szCs w:val="24"/>
        </w:rPr>
        <w:t xml:space="preserve"> Brewing Company, applied on </w:t>
      </w:r>
      <w:r w:rsidRPr="00377742">
        <w:rPr>
          <w:rFonts w:ascii="Times New Roman" w:hAnsi="Times New Roman" w:cs="Times New Roman"/>
          <w:sz w:val="24"/>
          <w:szCs w:val="24"/>
        </w:rPr>
        <w:t>October 4, 2013</w:t>
      </w:r>
      <w:r w:rsidR="00F73FE3" w:rsidRPr="00377742">
        <w:rPr>
          <w:rFonts w:ascii="Times New Roman" w:hAnsi="Times New Roman" w:cs="Times New Roman"/>
          <w:sz w:val="24"/>
          <w:szCs w:val="24"/>
        </w:rPr>
        <w:t xml:space="preserve"> to the EPC for a permit to </w:t>
      </w:r>
      <w:r w:rsidRPr="00377742">
        <w:rPr>
          <w:rFonts w:ascii="Times New Roman" w:hAnsi="Times New Roman" w:cs="Times New Roman"/>
          <w:sz w:val="24"/>
          <w:szCs w:val="24"/>
        </w:rPr>
        <w:t>increase the ton</w:t>
      </w:r>
      <w:r>
        <w:rPr>
          <w:rFonts w:ascii="Times New Roman" w:hAnsi="Times New Roman" w:cs="Times New Roman"/>
          <w:sz w:val="24"/>
          <w:szCs w:val="24"/>
        </w:rPr>
        <w:t xml:space="preserve"> per </w:t>
      </w:r>
      <w:r w:rsidRPr="00377742">
        <w:rPr>
          <w:rFonts w:ascii="Times New Roman" w:hAnsi="Times New Roman" w:cs="Times New Roman"/>
          <w:sz w:val="24"/>
          <w:szCs w:val="24"/>
        </w:rPr>
        <w:t xml:space="preserve">hour transfer rate of the grain handling system at a malt beverage brewing and packaging facility.  </w:t>
      </w:r>
      <w:r w:rsidRPr="00377742">
        <w:rPr>
          <w:rFonts w:ascii="Times New Roman" w:hAnsi="Times New Roman" w:cs="Times New Roman"/>
          <w:spacing w:val="-3"/>
          <w:sz w:val="24"/>
          <w:szCs w:val="24"/>
        </w:rPr>
        <w:t>The</w:t>
      </w:r>
      <w:r w:rsidRPr="00377742">
        <w:rPr>
          <w:rFonts w:ascii="Times New Roman" w:hAnsi="Times New Roman" w:cs="Times New Roman"/>
          <w:sz w:val="24"/>
          <w:szCs w:val="24"/>
        </w:rPr>
        <w:t xml:space="preserve"> facility, which is a minor source of particulate matter emissions, </w:t>
      </w:r>
      <w:r w:rsidRPr="00377742">
        <w:rPr>
          <w:rFonts w:ascii="Times New Roman" w:hAnsi="Times New Roman" w:cs="Times New Roman"/>
          <w:spacing w:val="-3"/>
          <w:sz w:val="24"/>
          <w:szCs w:val="24"/>
        </w:rPr>
        <w:t>is located at 11111 N. 30</w:t>
      </w:r>
      <w:r w:rsidRPr="00377742">
        <w:rPr>
          <w:rFonts w:ascii="Times New Roman" w:hAnsi="Times New Roman" w:cs="Times New Roman"/>
          <w:spacing w:val="-3"/>
          <w:sz w:val="24"/>
          <w:szCs w:val="24"/>
          <w:vertAlign w:val="superscript"/>
        </w:rPr>
        <w:t xml:space="preserve">th </w:t>
      </w:r>
      <w:r w:rsidRPr="00377742">
        <w:rPr>
          <w:rFonts w:ascii="Times New Roman" w:hAnsi="Times New Roman" w:cs="Times New Roman"/>
          <w:spacing w:val="-3"/>
          <w:sz w:val="24"/>
          <w:szCs w:val="24"/>
        </w:rPr>
        <w:t>Street, Tampa, Hillsborough County, FL, 33605.</w:t>
      </w:r>
      <w:r w:rsidRPr="00377742">
        <w:rPr>
          <w:rFonts w:ascii="Times New Roman" w:hAnsi="Times New Roman" w:cs="Times New Roman"/>
          <w:sz w:val="24"/>
          <w:szCs w:val="24"/>
        </w:rPr>
        <w:t xml:space="preserve">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The EPC has permitting jurisdiction under Chapter 403 Florida Statutes (</w:t>
      </w:r>
      <w:proofErr w:type="spellStart"/>
      <w:r w:rsidRPr="00F850CA">
        <w:rPr>
          <w:color w:val="auto"/>
        </w:rPr>
        <w:t>F.S</w:t>
      </w:r>
      <w:proofErr w:type="spellEnd"/>
      <w:r w:rsidRPr="00F850CA">
        <w:rPr>
          <w:color w:val="auto"/>
        </w:rPr>
        <w:t>.) and Florida Administrative Code (</w:t>
      </w:r>
      <w:proofErr w:type="spellStart"/>
      <w:r w:rsidRPr="00F850CA">
        <w:rPr>
          <w:color w:val="auto"/>
        </w:rPr>
        <w:t>F.A.C</w:t>
      </w:r>
      <w:proofErr w:type="spellEnd"/>
      <w:r w:rsidRPr="00F850CA">
        <w:rPr>
          <w:color w:val="auto"/>
        </w:rPr>
        <w:t xml:space="preserve">.) Chapters 62-4 and 62-210.  The project is not exempt from permitting procedures.  The EPC has determined that an air pollution construction permit is required to commence or continue operations at the described facility.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The EPC intends to issue this permit based on the belief that reasonable assurances have been provided to indicate that operation of the source will comply with the appropriate provisions of Florida Administrative Code (</w:t>
      </w:r>
      <w:proofErr w:type="spellStart"/>
      <w:r w:rsidRPr="00F850CA">
        <w:rPr>
          <w:color w:val="auto"/>
        </w:rPr>
        <w:t>F.A.C</w:t>
      </w:r>
      <w:proofErr w:type="spellEnd"/>
      <w:r w:rsidRPr="00F850CA">
        <w:rPr>
          <w:color w:val="auto"/>
        </w:rPr>
        <w:t xml:space="preserve">.) Chapters 62-204 through 62-297 and 62-4. </w:t>
      </w:r>
    </w:p>
    <w:p w:rsidR="00E8536B" w:rsidRPr="00F850CA" w:rsidRDefault="00F73FE3" w:rsidP="00BB5E68">
      <w:pPr>
        <w:pStyle w:val="Default"/>
        <w:jc w:val="both"/>
        <w:rPr>
          <w:color w:val="auto"/>
        </w:rPr>
      </w:pPr>
      <w:r w:rsidRPr="00F850CA">
        <w:rPr>
          <w:color w:val="auto"/>
        </w:rPr>
        <w:t xml:space="preserve"> </w:t>
      </w:r>
    </w:p>
    <w:p w:rsidR="00B060F7" w:rsidRDefault="00F73FE3" w:rsidP="00777D93">
      <w:pPr>
        <w:pStyle w:val="Default"/>
        <w:ind w:firstLine="720"/>
        <w:jc w:val="both"/>
        <w:rPr>
          <w:color w:val="auto"/>
        </w:rPr>
        <w:sectPr w:rsidR="00B060F7" w:rsidSect="00F850CA">
          <w:pgSz w:w="12240" w:h="16340"/>
          <w:pgMar w:top="1440" w:right="1440" w:bottom="1440" w:left="1440" w:header="720" w:footer="720" w:gutter="0"/>
          <w:cols w:space="720"/>
          <w:noEndnote/>
          <w:docGrid w:linePitch="299"/>
        </w:sectPr>
      </w:pPr>
      <w:r w:rsidRPr="00F850CA">
        <w:rPr>
          <w:color w:val="auto"/>
        </w:rPr>
        <w:t xml:space="preserve">Pursuant to Section 403.815 and 403.0872, </w:t>
      </w:r>
      <w:proofErr w:type="spellStart"/>
      <w:r w:rsidRPr="00F850CA">
        <w:rPr>
          <w:color w:val="auto"/>
        </w:rPr>
        <w:t>F.S</w:t>
      </w:r>
      <w:proofErr w:type="spellEnd"/>
      <w:r w:rsidRPr="00F850CA">
        <w:rPr>
          <w:color w:val="auto"/>
        </w:rPr>
        <w:t xml:space="preserve">. and Rules 62-103.150 and 62-210.350(3), </w:t>
      </w:r>
      <w:proofErr w:type="spellStart"/>
      <w:r w:rsidRPr="00F850CA">
        <w:rPr>
          <w:color w:val="auto"/>
        </w:rPr>
        <w:t>F.A.C</w:t>
      </w:r>
      <w:proofErr w:type="spellEnd"/>
      <w:r w:rsidRPr="00F850CA">
        <w:rPr>
          <w:color w:val="auto"/>
        </w:rPr>
        <w:t xml:space="preserve">.,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w:t>
      </w:r>
    </w:p>
    <w:p w:rsidR="00E8536B" w:rsidRPr="00F850CA" w:rsidRDefault="00F73FE3" w:rsidP="00777D93">
      <w:pPr>
        <w:pStyle w:val="Default"/>
        <w:jc w:val="both"/>
        <w:rPr>
          <w:color w:val="auto"/>
        </w:rPr>
      </w:pPr>
      <w:proofErr w:type="gramStart"/>
      <w:r w:rsidRPr="00F850CA">
        <w:rPr>
          <w:color w:val="auto"/>
        </w:rPr>
        <w:lastRenderedPageBreak/>
        <w:t>publication</w:t>
      </w:r>
      <w:proofErr w:type="gramEnd"/>
      <w:r w:rsidRPr="00F850CA">
        <w:rPr>
          <w:color w:val="auto"/>
        </w:rPr>
        <w:t xml:space="preserve"> in a newspaper meeting the requirements of Sections 50.011 and 50.031, </w:t>
      </w:r>
      <w:proofErr w:type="spellStart"/>
      <w:r w:rsidRPr="00F850CA">
        <w:rPr>
          <w:color w:val="auto"/>
        </w:rPr>
        <w:t>F.S</w:t>
      </w:r>
      <w:proofErr w:type="spellEnd"/>
      <w:r w:rsidRPr="00F850CA">
        <w:rPr>
          <w:color w:val="auto"/>
        </w:rPr>
        <w:t xml:space="preserve">.,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F850CA">
        <w:rPr>
          <w:b/>
          <w:bCs/>
          <w:color w:val="auto"/>
        </w:rPr>
        <w:t>The applicant shall provide proof of publication to the EPC, Air Permitting Section, at 3629 Queen Palm Dr., Tampa, Florida 33619 (Phone 813-627-2600 - FAX 813-627-2660) within 7 (seven) days of publication.</w:t>
      </w:r>
      <w:r w:rsidR="00BB5E68">
        <w:rPr>
          <w:b/>
          <w:bCs/>
          <w:color w:val="auto"/>
        </w:rPr>
        <w:t xml:space="preserve">  </w:t>
      </w:r>
      <w:r w:rsidRPr="00F850CA">
        <w:rPr>
          <w:color w:val="auto"/>
        </w:rPr>
        <w:t xml:space="preserve">Failure to publish the notice and provide proof of publication within the allotted time may result in the denial of the permit pursuant to Rule 62-103.150(6), </w:t>
      </w:r>
      <w:proofErr w:type="spellStart"/>
      <w:r w:rsidRPr="00F850CA">
        <w:rPr>
          <w:color w:val="auto"/>
        </w:rPr>
        <w:t>F.A.C</w:t>
      </w:r>
      <w:proofErr w:type="spellEnd"/>
      <w:r w:rsidRPr="00F850CA">
        <w:rPr>
          <w:color w:val="auto"/>
        </w:rPr>
        <w:t xml:space="preserve">.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The EPC will issue the final permit with the attached conditions unless a timely petition for an administrative hearing is filed pursuant to Section 120.569 and 120.57 </w:t>
      </w:r>
      <w:proofErr w:type="spellStart"/>
      <w:r w:rsidRPr="00F850CA">
        <w:rPr>
          <w:color w:val="auto"/>
        </w:rPr>
        <w:t>F.S</w:t>
      </w:r>
      <w:proofErr w:type="spellEnd"/>
      <w:r w:rsidRPr="00F850CA">
        <w:rPr>
          <w:color w:val="auto"/>
        </w:rPr>
        <w:t xml:space="preserve">. before the deadline for filing a petition.  The procedures for petitioning for a hearing are set forth below.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A person whose substantial interests are affected by the proposed permitting decision may petition for an administrative proceeding (hearing) under Sections 120.569 and 120.57, </w:t>
      </w:r>
      <w:proofErr w:type="spellStart"/>
      <w:r w:rsidRPr="00F850CA">
        <w:rPr>
          <w:color w:val="auto"/>
        </w:rPr>
        <w:t>F.S</w:t>
      </w:r>
      <w:proofErr w:type="spellEnd"/>
      <w:r w:rsidRPr="00F850CA">
        <w:rPr>
          <w:color w:val="auto"/>
        </w:rPr>
        <w:t xml:space="preserve">.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F850CA">
        <w:rPr>
          <w:color w:val="auto"/>
        </w:rPr>
        <w:t>F.S</w:t>
      </w:r>
      <w:proofErr w:type="spellEnd"/>
      <w:r w:rsidRPr="00F850CA">
        <w:rPr>
          <w:color w:val="auto"/>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F850CA">
        <w:rPr>
          <w:color w:val="auto"/>
        </w:rPr>
        <w:t>F.S</w:t>
      </w:r>
      <w:proofErr w:type="spellEnd"/>
      <w:r w:rsidRPr="00F850CA">
        <w:rPr>
          <w:color w:val="auto"/>
        </w:rPr>
        <w:t xml:space="preserve">.; or to intervene in this proceeding and participate as a party to it.  Any subsequent intervention will be only at the approval of the presiding officer upon the filing of a motion in compliance with Rule 28-106.205, </w:t>
      </w:r>
      <w:proofErr w:type="spellStart"/>
      <w:r w:rsidRPr="00F850CA">
        <w:rPr>
          <w:color w:val="auto"/>
        </w:rPr>
        <w:t>F.A.C</w:t>
      </w:r>
      <w:proofErr w:type="spellEnd"/>
      <w:r w:rsidRPr="00F850CA">
        <w:rPr>
          <w:color w:val="auto"/>
        </w:rPr>
        <w:t xml:space="preserve">.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A petition that disputes the material facts on which the </w:t>
      </w:r>
      <w:proofErr w:type="spellStart"/>
      <w:r w:rsidRPr="00F850CA">
        <w:rPr>
          <w:color w:val="auto"/>
        </w:rPr>
        <w:t>EPC’s</w:t>
      </w:r>
      <w:proofErr w:type="spellEnd"/>
      <w:r w:rsidRPr="00F850CA">
        <w:rPr>
          <w:color w:val="auto"/>
        </w:rPr>
        <w:t xml:space="preserve"> action is based must contain the following information: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(a) The name and address of each agency affected and each agency’s file or identification number if known; </w:t>
      </w:r>
    </w:p>
    <w:p w:rsidR="00E8536B" w:rsidRPr="00F850CA" w:rsidRDefault="00F73FE3" w:rsidP="00BB5E68">
      <w:pPr>
        <w:pStyle w:val="Default"/>
        <w:ind w:firstLine="720"/>
        <w:jc w:val="both"/>
        <w:rPr>
          <w:color w:val="auto"/>
        </w:rPr>
      </w:pPr>
      <w:r w:rsidRPr="00F850CA">
        <w:rPr>
          <w:color w:val="auto"/>
        </w:rPr>
        <w:t xml:space="preserve">(b) 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F850CA">
        <w:rPr>
          <w:color w:val="auto"/>
        </w:rPr>
        <w:t>EPC’s</w:t>
      </w:r>
      <w:proofErr w:type="spellEnd"/>
      <w:r w:rsidRPr="00F850CA">
        <w:rPr>
          <w:color w:val="auto"/>
        </w:rPr>
        <w:t xml:space="preserve"> determination; </w:t>
      </w:r>
    </w:p>
    <w:p w:rsidR="00E8536B" w:rsidRPr="00F850CA" w:rsidRDefault="00F73FE3" w:rsidP="00BB5E68">
      <w:pPr>
        <w:pStyle w:val="Default"/>
        <w:ind w:firstLine="720"/>
        <w:jc w:val="both"/>
        <w:rPr>
          <w:color w:val="auto"/>
        </w:rPr>
      </w:pPr>
      <w:r w:rsidRPr="00F850CA">
        <w:rPr>
          <w:color w:val="auto"/>
        </w:rPr>
        <w:t xml:space="preserve">(c) A statement of how and when the petitioner received notice of the EPC action; </w:t>
      </w:r>
    </w:p>
    <w:p w:rsidR="00E8536B" w:rsidRPr="00F850CA" w:rsidRDefault="00F73FE3" w:rsidP="00BB5E68">
      <w:pPr>
        <w:pStyle w:val="Default"/>
        <w:ind w:firstLine="720"/>
        <w:jc w:val="both"/>
        <w:rPr>
          <w:color w:val="auto"/>
        </w:rPr>
      </w:pPr>
      <w:r w:rsidRPr="00F850CA">
        <w:rPr>
          <w:color w:val="auto"/>
        </w:rPr>
        <w:t xml:space="preserve">(d) A statement of all disputed issues of material fact. If there are none, the petition must so indicate; </w:t>
      </w:r>
    </w:p>
    <w:p w:rsidR="00E8536B" w:rsidRPr="00F850CA" w:rsidRDefault="00F73FE3" w:rsidP="00BB5E68">
      <w:pPr>
        <w:pStyle w:val="Default"/>
        <w:ind w:firstLine="720"/>
        <w:jc w:val="both"/>
        <w:rPr>
          <w:color w:val="auto"/>
        </w:rPr>
      </w:pPr>
      <w:r w:rsidRPr="00F850CA">
        <w:rPr>
          <w:color w:val="auto"/>
        </w:rPr>
        <w:t xml:space="preserve">(e) A concise statement of the ultimate facts alleged, including the specific facts the petitioner contends warrant reversal or modification of the </w:t>
      </w:r>
      <w:proofErr w:type="spellStart"/>
      <w:r w:rsidRPr="00F850CA">
        <w:rPr>
          <w:color w:val="auto"/>
        </w:rPr>
        <w:t>EPC’s</w:t>
      </w:r>
      <w:proofErr w:type="spellEnd"/>
      <w:r w:rsidRPr="00F850CA">
        <w:rPr>
          <w:color w:val="auto"/>
        </w:rPr>
        <w:t xml:space="preserve"> proposed action; </w:t>
      </w:r>
    </w:p>
    <w:p w:rsidR="00E8536B" w:rsidRPr="00F850CA" w:rsidRDefault="00F73FE3" w:rsidP="00BB5E68">
      <w:pPr>
        <w:pStyle w:val="Default"/>
        <w:ind w:firstLine="720"/>
        <w:jc w:val="both"/>
        <w:rPr>
          <w:color w:val="auto"/>
        </w:rPr>
      </w:pPr>
      <w:r w:rsidRPr="00F850CA">
        <w:rPr>
          <w:color w:val="auto"/>
        </w:rPr>
        <w:t xml:space="preserve">(f) A statement of specific rules or statutes that the petitioner contends requires reversal or </w:t>
      </w:r>
      <w:r w:rsidRPr="00F850CA">
        <w:rPr>
          <w:color w:val="auto"/>
        </w:rPr>
        <w:lastRenderedPageBreak/>
        <w:t xml:space="preserve">modification of the </w:t>
      </w:r>
      <w:proofErr w:type="spellStart"/>
      <w:r w:rsidRPr="00F850CA">
        <w:rPr>
          <w:color w:val="auto"/>
        </w:rPr>
        <w:t>EPC’s</w:t>
      </w:r>
      <w:proofErr w:type="spellEnd"/>
      <w:r w:rsidRPr="00F850CA">
        <w:rPr>
          <w:color w:val="auto"/>
        </w:rPr>
        <w:t xml:space="preserve"> proposed action, including an explanation of how the alleged facts relate to the specific rules or statutes; and </w:t>
      </w:r>
    </w:p>
    <w:p w:rsidR="00E8536B" w:rsidRPr="00F850CA" w:rsidRDefault="00F73FE3" w:rsidP="00BB5E68">
      <w:pPr>
        <w:pStyle w:val="Default"/>
        <w:ind w:firstLine="720"/>
        <w:jc w:val="both"/>
        <w:rPr>
          <w:color w:val="auto"/>
        </w:rPr>
      </w:pPr>
      <w:r w:rsidRPr="00F850CA">
        <w:rPr>
          <w:color w:val="auto"/>
        </w:rPr>
        <w:t xml:space="preserve">(g) A statement of the relief sought by the petitioner, stating precisely the action petitioner wishes the EPC to take with respect to the </w:t>
      </w:r>
      <w:proofErr w:type="spellStart"/>
      <w:r w:rsidRPr="00F850CA">
        <w:rPr>
          <w:color w:val="auto"/>
        </w:rPr>
        <w:t>EPC’s</w:t>
      </w:r>
      <w:proofErr w:type="spellEnd"/>
      <w:r w:rsidRPr="00F850CA">
        <w:rPr>
          <w:color w:val="auto"/>
        </w:rPr>
        <w:t xml:space="preserve"> proposed action.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A petition that does not dispute the material facts upon which the </w:t>
      </w:r>
      <w:proofErr w:type="spellStart"/>
      <w:r w:rsidRPr="00F850CA">
        <w:rPr>
          <w:color w:val="auto"/>
        </w:rPr>
        <w:t>EPC’s</w:t>
      </w:r>
      <w:proofErr w:type="spellEnd"/>
      <w:r w:rsidRPr="00F850CA">
        <w:rPr>
          <w:color w:val="auto"/>
        </w:rPr>
        <w:t xml:space="preserve"> action is based shall state that no such facts are in dispute and otherwise shall contain the same information as set forth above as required by Rule 28-106.301, </w:t>
      </w:r>
      <w:proofErr w:type="spellStart"/>
      <w:r w:rsidRPr="00F850CA">
        <w:rPr>
          <w:color w:val="auto"/>
        </w:rPr>
        <w:t>F.A.C</w:t>
      </w:r>
      <w:proofErr w:type="spellEnd"/>
      <w:r w:rsidRPr="00F850CA">
        <w:rPr>
          <w:color w:val="auto"/>
        </w:rPr>
        <w:t xml:space="preserve">.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Because the administrative hearing process is designed to formulate final agency action, the filing of a petition means that the </w:t>
      </w:r>
      <w:proofErr w:type="spellStart"/>
      <w:r w:rsidRPr="00F850CA">
        <w:rPr>
          <w:color w:val="auto"/>
        </w:rPr>
        <w:t>EPC's</w:t>
      </w:r>
      <w:proofErr w:type="spellEnd"/>
      <w:r w:rsidRPr="00F850CA">
        <w:rPr>
          <w:color w:val="auto"/>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Mediation under section 120.573, </w:t>
      </w:r>
      <w:proofErr w:type="spellStart"/>
      <w:r w:rsidRPr="00F850CA">
        <w:rPr>
          <w:color w:val="auto"/>
        </w:rPr>
        <w:t>F.S</w:t>
      </w:r>
      <w:proofErr w:type="spellEnd"/>
      <w:r w:rsidRPr="00F850CA">
        <w:rPr>
          <w:color w:val="auto"/>
        </w:rPr>
        <w:t xml:space="preserve">. is not available in this proceeding.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This action is final and effective on the date filed with the Clerk of the EPC unless a petition is filed in accordance with above.  Upon the timely filing of a petition, this order will not be effective until further order of the EPC.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In addition to the above, a person subject to regulation has a right to apply to the Department of Environmental Protection for a variance from or waiver of the requirements of particular rules, on certain conditions, under Section 120.542, </w:t>
      </w:r>
      <w:proofErr w:type="spellStart"/>
      <w:r w:rsidRPr="00F850CA">
        <w:rPr>
          <w:color w:val="auto"/>
        </w:rPr>
        <w:t>F.S</w:t>
      </w:r>
      <w:proofErr w:type="spellEnd"/>
      <w:r w:rsidRPr="00F850CA">
        <w:rPr>
          <w:color w:val="auto"/>
        </w:rPr>
        <w:t xml:space="preserve">.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The application for a variance or waiver is made by filing a petition with the Office of General Counsel of the Department of Environmental Protection, 3900 Commonwealth Boulevard, Mail Station #35, </w:t>
      </w:r>
      <w:proofErr w:type="gramStart"/>
      <w:r w:rsidRPr="00F850CA">
        <w:rPr>
          <w:color w:val="auto"/>
        </w:rPr>
        <w:t>Tallahassee</w:t>
      </w:r>
      <w:proofErr w:type="gramEnd"/>
      <w:r w:rsidRPr="00F850CA">
        <w:rPr>
          <w:color w:val="auto"/>
        </w:rPr>
        <w:t xml:space="preserve">, FL  32399-3000.  The petition must specify the following information: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(a) The name, address, and telephone number of the petitioner, </w:t>
      </w:r>
    </w:p>
    <w:p w:rsidR="00E8536B" w:rsidRPr="00F850CA" w:rsidRDefault="00F73FE3" w:rsidP="00BB5E68">
      <w:pPr>
        <w:pStyle w:val="Default"/>
        <w:ind w:firstLine="720"/>
        <w:jc w:val="both"/>
        <w:rPr>
          <w:color w:val="auto"/>
        </w:rPr>
      </w:pPr>
      <w:r w:rsidRPr="00F850CA">
        <w:rPr>
          <w:color w:val="auto"/>
        </w:rPr>
        <w:t xml:space="preserve">(b) The name, address, and telephone number of the attorney or qualified representative of the petitioner, if any, </w:t>
      </w:r>
    </w:p>
    <w:p w:rsidR="00E8536B" w:rsidRPr="00F850CA" w:rsidRDefault="00F73FE3" w:rsidP="00BB5E68">
      <w:pPr>
        <w:pStyle w:val="Default"/>
        <w:ind w:firstLine="720"/>
        <w:jc w:val="both"/>
        <w:rPr>
          <w:color w:val="auto"/>
        </w:rPr>
      </w:pPr>
      <w:r w:rsidRPr="00F850CA">
        <w:rPr>
          <w:color w:val="auto"/>
        </w:rPr>
        <w:t xml:space="preserve">(c) Each rule or portion of a rule from which a variance or waiver is requested, </w:t>
      </w:r>
    </w:p>
    <w:p w:rsidR="00E8536B" w:rsidRPr="00F850CA" w:rsidRDefault="00F73FE3" w:rsidP="00BB5E68">
      <w:pPr>
        <w:pStyle w:val="Default"/>
        <w:ind w:firstLine="720"/>
        <w:jc w:val="both"/>
        <w:rPr>
          <w:color w:val="auto"/>
        </w:rPr>
      </w:pPr>
      <w:r w:rsidRPr="00F850CA">
        <w:rPr>
          <w:color w:val="auto"/>
        </w:rPr>
        <w:t xml:space="preserve">(d) The citation to the statute underlying (implemented by) the rule identified in (c) above, </w:t>
      </w:r>
    </w:p>
    <w:p w:rsidR="00E8536B" w:rsidRPr="00F850CA" w:rsidRDefault="00F73FE3" w:rsidP="00BB5E68">
      <w:pPr>
        <w:pStyle w:val="Default"/>
        <w:ind w:firstLine="720"/>
        <w:jc w:val="both"/>
        <w:rPr>
          <w:color w:val="auto"/>
        </w:rPr>
      </w:pPr>
      <w:r w:rsidRPr="00F850CA">
        <w:rPr>
          <w:color w:val="auto"/>
        </w:rPr>
        <w:t xml:space="preserve">(e) The type of action requested, </w:t>
      </w:r>
    </w:p>
    <w:p w:rsidR="00E8536B" w:rsidRPr="00F850CA" w:rsidRDefault="00F73FE3" w:rsidP="00BB5E68">
      <w:pPr>
        <w:pStyle w:val="Default"/>
        <w:ind w:firstLine="720"/>
        <w:jc w:val="both"/>
        <w:rPr>
          <w:color w:val="auto"/>
        </w:rPr>
      </w:pPr>
      <w:r w:rsidRPr="00F850CA">
        <w:rPr>
          <w:color w:val="auto"/>
        </w:rPr>
        <w:t xml:space="preserve">(f) The specific facts that would justify a variance or waiver for the petitioner, </w:t>
      </w:r>
    </w:p>
    <w:p w:rsidR="00E8536B" w:rsidRPr="00F850CA" w:rsidRDefault="00F73FE3" w:rsidP="00BB5E68">
      <w:pPr>
        <w:pStyle w:val="Default"/>
        <w:ind w:firstLine="720"/>
        <w:jc w:val="both"/>
        <w:rPr>
          <w:color w:val="auto"/>
        </w:rPr>
      </w:pPr>
      <w:r w:rsidRPr="00F850CA">
        <w:rPr>
          <w:color w:val="auto"/>
        </w:rPr>
        <w:t xml:space="preserve">(g) The reason by the variance or waiver would serve the purposes of the underlying statute (implemented by the rule), and </w:t>
      </w:r>
    </w:p>
    <w:p w:rsidR="00E8536B" w:rsidRPr="00F850CA" w:rsidRDefault="00F73FE3" w:rsidP="00BB5E68">
      <w:pPr>
        <w:pStyle w:val="Default"/>
        <w:ind w:firstLine="720"/>
        <w:jc w:val="both"/>
        <w:rPr>
          <w:color w:val="auto"/>
        </w:rPr>
      </w:pPr>
      <w:r w:rsidRPr="00F850CA">
        <w:rPr>
          <w:color w:val="auto"/>
        </w:rPr>
        <w:t xml:space="preserve">(h) A statement whether the variance or waiver is permanent or temporary and, if temporary, a statement of the dates showing the duration of the variance or waiver requested. </w:t>
      </w:r>
    </w:p>
    <w:p w:rsidR="00E8536B" w:rsidRPr="00F850CA" w:rsidRDefault="00E8536B" w:rsidP="00BB5E68">
      <w:pPr>
        <w:pStyle w:val="Default"/>
        <w:jc w:val="both"/>
        <w:rPr>
          <w:color w:val="auto"/>
        </w:rPr>
      </w:pPr>
    </w:p>
    <w:p w:rsidR="00E8536B" w:rsidRPr="00F850CA" w:rsidRDefault="00F73FE3" w:rsidP="00BB5E68">
      <w:pPr>
        <w:pStyle w:val="Default"/>
        <w:jc w:val="both"/>
        <w:rPr>
          <w:color w:val="auto"/>
        </w:rPr>
      </w:pPr>
      <w:r w:rsidRPr="00F850CA">
        <w:rPr>
          <w:color w:val="auto"/>
        </w:rPr>
        <w:t xml:space="preserve"> </w:t>
      </w:r>
      <w:r w:rsidR="00BB5E68">
        <w:rPr>
          <w:color w:val="auto"/>
        </w:rPr>
        <w:tab/>
      </w:r>
      <w:r w:rsidRPr="00F850CA">
        <w:rPr>
          <w:color w:val="auto"/>
        </w:rPr>
        <w:t xml:space="preserve">The Department will grant a variance or waiver when the petition demonstrates both that the application of the rule would create a substantial hardship or violate principles of fairness, as </w:t>
      </w:r>
      <w:r w:rsidRPr="00F850CA">
        <w:rPr>
          <w:color w:val="auto"/>
        </w:rPr>
        <w:lastRenderedPageBreak/>
        <w:t xml:space="preserve">each of the those terms is defined in Section 120.542(2), </w:t>
      </w:r>
      <w:proofErr w:type="spellStart"/>
      <w:r w:rsidRPr="00F850CA">
        <w:rPr>
          <w:color w:val="auto"/>
        </w:rPr>
        <w:t>F.S</w:t>
      </w:r>
      <w:proofErr w:type="spellEnd"/>
      <w:r w:rsidRPr="00F850CA">
        <w:rPr>
          <w:color w:val="auto"/>
        </w:rPr>
        <w:t xml:space="preserve">., and that the purpose of the underlying statute will be or has been achieved by other means by the petitioner.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ind w:firstLine="720"/>
        <w:jc w:val="both"/>
        <w:rPr>
          <w:color w:val="auto"/>
        </w:rPr>
      </w:pPr>
      <w:r w:rsidRPr="00F850CA">
        <w:rPr>
          <w:color w:val="auto"/>
        </w:rPr>
        <w:t xml:space="preserve">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 </w:t>
      </w:r>
    </w:p>
    <w:p w:rsidR="00E8536B" w:rsidRPr="00F850CA" w:rsidRDefault="00F73FE3" w:rsidP="00BB5E68">
      <w:pPr>
        <w:pStyle w:val="Default"/>
        <w:jc w:val="both"/>
        <w:rPr>
          <w:color w:val="auto"/>
        </w:rPr>
      </w:pPr>
      <w:r w:rsidRPr="00F850CA">
        <w:rPr>
          <w:color w:val="auto"/>
        </w:rPr>
        <w:t xml:space="preserve"> </w:t>
      </w:r>
    </w:p>
    <w:p w:rsidR="00E8536B" w:rsidRDefault="00F73FE3" w:rsidP="00BB5E68">
      <w:pPr>
        <w:pStyle w:val="Default"/>
        <w:ind w:firstLine="720"/>
        <w:jc w:val="both"/>
        <w:rPr>
          <w:color w:val="auto"/>
        </w:rPr>
      </w:pPr>
      <w:r w:rsidRPr="00F850CA">
        <w:rPr>
          <w:color w:val="auto"/>
        </w:rPr>
        <w:t xml:space="preserve">Any person listed below may request to obtain additional information, a copy of the application (except for information entitled to confidential treatment pursuant to Section 403.111, </w:t>
      </w:r>
      <w:proofErr w:type="spellStart"/>
      <w:r w:rsidRPr="00F850CA">
        <w:rPr>
          <w:color w:val="auto"/>
        </w:rPr>
        <w:t>F.S</w:t>
      </w:r>
      <w:proofErr w:type="spellEnd"/>
      <w:r w:rsidRPr="00F850CA">
        <w:rPr>
          <w:color w:val="auto"/>
        </w:rPr>
        <w:t>.), all relevant supporting materials, and all other materials available to the EPC that are relevant to the permit decision.  Interested persons may contact Diana M. Lee, P.E., at the above address or call (813) 627-2600, for</w:t>
      </w:r>
      <w:r w:rsidR="00BB5E68">
        <w:rPr>
          <w:color w:val="auto"/>
        </w:rPr>
        <w:t xml:space="preserve"> a</w:t>
      </w:r>
      <w:r w:rsidRPr="00F850CA">
        <w:rPr>
          <w:color w:val="auto"/>
        </w:rPr>
        <w:t xml:space="preserve">dditional information. </w:t>
      </w:r>
    </w:p>
    <w:p w:rsidR="00BB5E68" w:rsidRPr="00F850CA" w:rsidRDefault="00BB5E68" w:rsidP="00BB5E68">
      <w:pPr>
        <w:pStyle w:val="Default"/>
        <w:ind w:firstLine="720"/>
        <w:jc w:val="both"/>
        <w:rPr>
          <w:color w:val="auto"/>
        </w:rPr>
      </w:pPr>
    </w:p>
    <w:p w:rsidR="00E8536B" w:rsidRPr="00F850CA" w:rsidRDefault="00F73FE3" w:rsidP="00BB5E68">
      <w:pPr>
        <w:pStyle w:val="Default"/>
        <w:ind w:firstLine="720"/>
        <w:jc w:val="both"/>
        <w:rPr>
          <w:color w:val="auto"/>
        </w:rPr>
      </w:pPr>
      <w:r w:rsidRPr="00F850CA">
        <w:rPr>
          <w:color w:val="auto"/>
        </w:rPr>
        <w:t xml:space="preserve">Any party to this order has the right to seek judicial review of it under Section 120.68 of the Florida Statues, by filing a notice of appeal under rule 9.110 of the Florida rules of Appellate Procedure with the </w:t>
      </w:r>
      <w:proofErr w:type="spellStart"/>
      <w:r w:rsidRPr="00F850CA">
        <w:rPr>
          <w:color w:val="auto"/>
        </w:rPr>
        <w:t>EPC’s</w:t>
      </w:r>
      <w:proofErr w:type="spellEnd"/>
      <w:r w:rsidRPr="00F850CA">
        <w:rPr>
          <w:color w:val="auto"/>
        </w:rPr>
        <w:t xml:space="preserve">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BB5E68" w:rsidRPr="00E30FF2" w:rsidRDefault="00F73FE3" w:rsidP="00BB5E68">
      <w:pPr>
        <w:tabs>
          <w:tab w:val="left" w:pos="-1080"/>
          <w:tab w:val="left" w:pos="-360"/>
          <w:tab w:val="left" w:pos="720"/>
          <w:tab w:val="left" w:pos="1152"/>
        </w:tabs>
        <w:suppressAutoHyphens/>
        <w:jc w:val="both"/>
        <w:rPr>
          <w:spacing w:val="-3"/>
        </w:rPr>
      </w:pPr>
      <w:r w:rsidRPr="00F850CA">
        <w:t xml:space="preserve"> </w:t>
      </w:r>
    </w:p>
    <w:p w:rsidR="00BB5E68" w:rsidRPr="00BB5E68" w:rsidRDefault="00BB5E68" w:rsidP="00BB5E68">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r w:rsidRPr="00E30FF2">
        <w:rPr>
          <w:spacing w:val="-3"/>
        </w:rPr>
        <w:tab/>
      </w:r>
      <w:r w:rsidRPr="00BB5E68">
        <w:rPr>
          <w:rFonts w:ascii="Times New Roman" w:hAnsi="Times New Roman" w:cs="Times New Roman"/>
          <w:spacing w:val="-3"/>
          <w:sz w:val="24"/>
          <w:szCs w:val="24"/>
        </w:rPr>
        <w:t>Executed in Tampa, Florida</w:t>
      </w:r>
    </w:p>
    <w:p w:rsidR="00BB5E68" w:rsidRPr="00BB5E68" w:rsidRDefault="00BB5E68" w:rsidP="00BB5E68">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p>
    <w:p w:rsidR="00BB5E68" w:rsidRPr="00BB5E68" w:rsidRDefault="00BB5E68" w:rsidP="00BB5E68">
      <w:pPr>
        <w:tabs>
          <w:tab w:val="left" w:pos="-1080"/>
          <w:tab w:val="left" w:pos="-360"/>
          <w:tab w:val="left" w:pos="720"/>
          <w:tab w:val="left" w:pos="1152"/>
        </w:tabs>
        <w:suppressAutoHyphens/>
        <w:spacing w:after="0" w:line="240" w:lineRule="auto"/>
        <w:jc w:val="both"/>
        <w:rPr>
          <w:rFonts w:ascii="Times New Roman" w:hAnsi="Times New Roman" w:cs="Times New Roman"/>
          <w:spacing w:val="-3"/>
          <w:sz w:val="24"/>
          <w:szCs w:val="24"/>
        </w:rPr>
      </w:pPr>
    </w:p>
    <w:p w:rsidR="00BB5E68" w:rsidRPr="00BB5E68" w:rsidRDefault="00BB5E68" w:rsidP="00BB5E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t>ENVIRONMENTAL PROTECTION COMMISSION</w:t>
      </w:r>
    </w:p>
    <w:p w:rsidR="00BB5E68" w:rsidRPr="00BB5E68" w:rsidRDefault="00BB5E68" w:rsidP="00BB5E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t>OF HILLSBOROUGH COUNTY</w:t>
      </w:r>
    </w:p>
    <w:p w:rsidR="00BB5E68" w:rsidRPr="00BB5E68" w:rsidRDefault="00BB5E68" w:rsidP="00BB5E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p>
    <w:p w:rsidR="00BB5E68" w:rsidRPr="00BB5E68" w:rsidRDefault="00BB5E68" w:rsidP="00BB5E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p>
    <w:p w:rsidR="00BB5E68" w:rsidRPr="00BB5E68" w:rsidRDefault="00BB5E68" w:rsidP="00BB5E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t>__________________________________</w:t>
      </w:r>
    </w:p>
    <w:p w:rsidR="00BB5E68" w:rsidRPr="00BB5E68" w:rsidRDefault="00BB5E68" w:rsidP="00BB5E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t xml:space="preserve">Richard D. </w:t>
      </w:r>
      <w:proofErr w:type="spellStart"/>
      <w:r w:rsidRPr="00BB5E68">
        <w:rPr>
          <w:rFonts w:ascii="Times New Roman" w:hAnsi="Times New Roman" w:cs="Times New Roman"/>
          <w:spacing w:val="-3"/>
          <w:sz w:val="24"/>
          <w:szCs w:val="24"/>
        </w:rPr>
        <w:t>Garrity</w:t>
      </w:r>
      <w:proofErr w:type="spellEnd"/>
      <w:r w:rsidRPr="00BB5E68">
        <w:rPr>
          <w:rFonts w:ascii="Times New Roman" w:hAnsi="Times New Roman" w:cs="Times New Roman"/>
          <w:spacing w:val="-3"/>
          <w:sz w:val="24"/>
          <w:szCs w:val="24"/>
        </w:rPr>
        <w:t>, Ph.D.</w:t>
      </w:r>
    </w:p>
    <w:p w:rsidR="00BB5E68" w:rsidRPr="00BB5E68" w:rsidRDefault="00BB5E68" w:rsidP="00BB5E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r>
      <w:r w:rsidRPr="00BB5E68">
        <w:rPr>
          <w:rFonts w:ascii="Times New Roman" w:hAnsi="Times New Roman" w:cs="Times New Roman"/>
          <w:spacing w:val="-3"/>
          <w:sz w:val="24"/>
          <w:szCs w:val="24"/>
        </w:rPr>
        <w:tab/>
        <w:t>Executive Director</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jc w:val="both"/>
        <w:rPr>
          <w:color w:val="auto"/>
        </w:rPr>
      </w:pPr>
      <w:r w:rsidRPr="00F850CA">
        <w:rPr>
          <w:color w:val="auto"/>
        </w:rPr>
        <w:t xml:space="preserve"> </w:t>
      </w:r>
    </w:p>
    <w:p w:rsidR="00E8536B" w:rsidRPr="00F850CA" w:rsidRDefault="00F73FE3" w:rsidP="00BB5E68">
      <w:pPr>
        <w:pStyle w:val="Default"/>
        <w:jc w:val="both"/>
        <w:rPr>
          <w:color w:val="auto"/>
        </w:rPr>
      </w:pPr>
      <w:r w:rsidRPr="00F850CA">
        <w:rPr>
          <w:color w:val="auto"/>
        </w:rPr>
        <w:t xml:space="preserve">cc:  Florida Department of Environmental Protection, Southwest District (via e-mail) </w:t>
      </w:r>
    </w:p>
    <w:p w:rsidR="00E8536B" w:rsidRPr="00F850CA" w:rsidRDefault="00F73FE3" w:rsidP="00BB5E68">
      <w:pPr>
        <w:pStyle w:val="Default"/>
        <w:jc w:val="both"/>
        <w:rPr>
          <w:color w:val="auto"/>
        </w:rPr>
      </w:pPr>
      <w:r w:rsidRPr="00F850CA">
        <w:rPr>
          <w:color w:val="auto"/>
        </w:rPr>
        <w:t xml:space="preserve">     Cory </w:t>
      </w:r>
      <w:proofErr w:type="spellStart"/>
      <w:r w:rsidRPr="00F850CA">
        <w:rPr>
          <w:color w:val="auto"/>
        </w:rPr>
        <w:t>Houchin</w:t>
      </w:r>
      <w:proofErr w:type="spellEnd"/>
      <w:r w:rsidRPr="00F850CA">
        <w:rPr>
          <w:color w:val="auto"/>
        </w:rPr>
        <w:t xml:space="preserve">, P.E., Environmental Sciences Group </w:t>
      </w:r>
      <w:r w:rsidR="007D359B">
        <w:rPr>
          <w:color w:val="auto"/>
        </w:rPr>
        <w:t>(via e-mail)</w:t>
      </w:r>
    </w:p>
    <w:p w:rsidR="00E8536B" w:rsidRPr="00F850CA" w:rsidRDefault="00F73FE3" w:rsidP="00BB5E68">
      <w:pPr>
        <w:pStyle w:val="Default"/>
        <w:jc w:val="both"/>
        <w:rPr>
          <w:color w:val="auto"/>
        </w:rPr>
      </w:pPr>
      <w:r w:rsidRPr="00F850CA">
        <w:rPr>
          <w:color w:val="auto"/>
        </w:rPr>
        <w:t xml:space="preserve"> </w:t>
      </w:r>
    </w:p>
    <w:p w:rsidR="00E8536B" w:rsidRDefault="00F73FE3" w:rsidP="00356808">
      <w:pPr>
        <w:pStyle w:val="Default"/>
        <w:jc w:val="both"/>
        <w:rPr>
          <w:color w:val="auto"/>
        </w:rPr>
      </w:pPr>
      <w:r w:rsidRPr="00F850CA">
        <w:rPr>
          <w:color w:val="auto"/>
        </w:rPr>
        <w:t xml:space="preserve">  </w:t>
      </w:r>
    </w:p>
    <w:p w:rsidR="00356808" w:rsidRDefault="00356808" w:rsidP="00356808">
      <w:pPr>
        <w:pStyle w:val="Default"/>
        <w:jc w:val="both"/>
        <w:rPr>
          <w:color w:val="auto"/>
        </w:rPr>
      </w:pPr>
    </w:p>
    <w:p w:rsidR="00356808" w:rsidRDefault="00356808" w:rsidP="00356808">
      <w:pPr>
        <w:pStyle w:val="Default"/>
        <w:jc w:val="both"/>
        <w:rPr>
          <w:color w:val="auto"/>
        </w:rPr>
      </w:pPr>
    </w:p>
    <w:p w:rsidR="00356808" w:rsidRDefault="00356808" w:rsidP="00356808">
      <w:pPr>
        <w:pStyle w:val="Default"/>
        <w:jc w:val="both"/>
        <w:rPr>
          <w:color w:val="auto"/>
        </w:rPr>
      </w:pPr>
    </w:p>
    <w:p w:rsidR="00356808" w:rsidRDefault="00356808" w:rsidP="00356808">
      <w:pPr>
        <w:pStyle w:val="Default"/>
        <w:jc w:val="both"/>
        <w:rPr>
          <w:color w:val="auto"/>
        </w:rPr>
      </w:pPr>
    </w:p>
    <w:p w:rsidR="00356808" w:rsidRDefault="00356808" w:rsidP="00356808">
      <w:pPr>
        <w:pStyle w:val="Default"/>
        <w:jc w:val="both"/>
        <w:rPr>
          <w:color w:val="auto"/>
        </w:rPr>
      </w:pPr>
    </w:p>
    <w:p w:rsidR="00356808" w:rsidRDefault="00356808" w:rsidP="00356808">
      <w:pPr>
        <w:pStyle w:val="Default"/>
        <w:jc w:val="both"/>
        <w:rPr>
          <w:color w:val="auto"/>
        </w:rPr>
      </w:pPr>
    </w:p>
    <w:p w:rsidR="00356808" w:rsidRDefault="00356808" w:rsidP="00356808">
      <w:pPr>
        <w:pStyle w:val="Default"/>
        <w:jc w:val="both"/>
        <w:rPr>
          <w:color w:val="auto"/>
        </w:rPr>
      </w:pPr>
    </w:p>
    <w:p w:rsidR="00356808" w:rsidRPr="00356808" w:rsidRDefault="00356808" w:rsidP="00356808">
      <w:pPr>
        <w:pStyle w:val="Default"/>
        <w:jc w:val="both"/>
        <w:rPr>
          <w:color w:val="auto"/>
        </w:rPr>
      </w:pPr>
    </w:p>
    <w:p w:rsidR="00356808" w:rsidRPr="00356808" w:rsidRDefault="00356808" w:rsidP="00356808">
      <w:pPr>
        <w:tabs>
          <w:tab w:val="center" w:pos="5040"/>
        </w:tabs>
        <w:suppressAutoHyphens/>
        <w:spacing w:after="0" w:line="240" w:lineRule="auto"/>
        <w:jc w:val="both"/>
        <w:rPr>
          <w:rFonts w:ascii="Times New Roman" w:hAnsi="Times New Roman" w:cs="Times New Roman"/>
          <w:spacing w:val="-3"/>
          <w:sz w:val="24"/>
          <w:szCs w:val="24"/>
        </w:rPr>
      </w:pPr>
    </w:p>
    <w:p w:rsidR="00356808" w:rsidRPr="00356808" w:rsidRDefault="00356808" w:rsidP="00356808">
      <w:pPr>
        <w:tabs>
          <w:tab w:val="center" w:pos="5040"/>
        </w:tabs>
        <w:suppressAutoHyphens/>
        <w:spacing w:after="0" w:line="240" w:lineRule="auto"/>
        <w:jc w:val="center"/>
        <w:rPr>
          <w:rFonts w:ascii="Times New Roman" w:hAnsi="Times New Roman" w:cs="Times New Roman"/>
          <w:spacing w:val="-3"/>
          <w:sz w:val="24"/>
          <w:szCs w:val="24"/>
        </w:rPr>
      </w:pPr>
      <w:r w:rsidRPr="00356808">
        <w:rPr>
          <w:rFonts w:ascii="Times New Roman" w:hAnsi="Times New Roman" w:cs="Times New Roman"/>
          <w:spacing w:val="-3"/>
          <w:sz w:val="24"/>
          <w:szCs w:val="24"/>
          <w:u w:val="single"/>
        </w:rPr>
        <w:t>CERTIFICATE OF SERVICE</w:t>
      </w: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hAnsi="Times New Roman" w:cs="Times New Roman"/>
          <w:spacing w:val="-3"/>
          <w:sz w:val="24"/>
          <w:szCs w:val="24"/>
        </w:rPr>
      </w:pP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hAnsi="Times New Roman" w:cs="Times New Roman"/>
          <w:spacing w:val="-3"/>
          <w:sz w:val="24"/>
          <w:szCs w:val="24"/>
        </w:rPr>
      </w:pPr>
      <w:r w:rsidRPr="00356808">
        <w:rPr>
          <w:rFonts w:ascii="Times New Roman" w:hAnsi="Times New Roman" w:cs="Times New Roman"/>
          <w:spacing w:val="-3"/>
          <w:sz w:val="24"/>
          <w:szCs w:val="24"/>
        </w:rPr>
        <w:tab/>
        <w:t>This is to certify that this NOTICE OF PERMIT ISSUANCE and all copies were mailed before the close of business on _________________ to the listed persons.</w:t>
      </w: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hAnsi="Times New Roman" w:cs="Times New Roman"/>
          <w:spacing w:val="-3"/>
          <w:sz w:val="24"/>
          <w:szCs w:val="24"/>
        </w:rPr>
      </w:pP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hAnsi="Times New Roman" w:cs="Times New Roman"/>
          <w:spacing w:val="-3"/>
          <w:sz w:val="24"/>
          <w:szCs w:val="24"/>
        </w:rPr>
      </w:pPr>
    </w:p>
    <w:p w:rsid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ind w:left="720"/>
        <w:jc w:val="both"/>
        <w:rPr>
          <w:rFonts w:ascii="Times New Roman" w:hAnsi="Times New Roman" w:cs="Times New Roman"/>
          <w:spacing w:val="-3"/>
          <w:sz w:val="24"/>
          <w:szCs w:val="24"/>
        </w:rPr>
      </w:pP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t xml:space="preserve">FILING AND ACKNOWLEDGEMENT FILED, on </w:t>
      </w:r>
    </w:p>
    <w:p w:rsid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ind w:left="720"/>
        <w:jc w:val="both"/>
        <w:rPr>
          <w:rFonts w:ascii="Times New Roman" w:hAnsi="Times New Roman" w:cs="Times New Roman"/>
          <w:spacing w:val="-3"/>
          <w:sz w:val="24"/>
          <w:szCs w:val="24"/>
        </w:rPr>
      </w:pP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proofErr w:type="gramStart"/>
      <w:r w:rsidRPr="00356808">
        <w:rPr>
          <w:rFonts w:ascii="Times New Roman" w:hAnsi="Times New Roman" w:cs="Times New Roman"/>
          <w:spacing w:val="-3"/>
          <w:sz w:val="24"/>
          <w:szCs w:val="24"/>
        </w:rPr>
        <w:t>this</w:t>
      </w:r>
      <w:proofErr w:type="gramEnd"/>
      <w:r>
        <w:rPr>
          <w:rFonts w:ascii="Times New Roman" w:hAnsi="Times New Roman" w:cs="Times New Roman"/>
          <w:spacing w:val="-3"/>
          <w:sz w:val="24"/>
          <w:szCs w:val="24"/>
        </w:rPr>
        <w:t xml:space="preserve"> </w:t>
      </w:r>
      <w:r w:rsidRPr="00356808">
        <w:rPr>
          <w:rFonts w:ascii="Times New Roman" w:hAnsi="Times New Roman" w:cs="Times New Roman"/>
          <w:spacing w:val="-3"/>
          <w:sz w:val="24"/>
          <w:szCs w:val="24"/>
        </w:rPr>
        <w:t xml:space="preserve">date, pursuant to Section 120.52(7), Florida </w:t>
      </w:r>
      <w:r>
        <w:rPr>
          <w:rFonts w:ascii="Times New Roman" w:hAnsi="Times New Roman" w:cs="Times New Roman"/>
          <w:spacing w:val="-3"/>
          <w:sz w:val="24"/>
          <w:szCs w:val="24"/>
        </w:rPr>
        <w:t>Statues,</w:t>
      </w: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ind w:left="720"/>
        <w:jc w:val="both"/>
        <w:rPr>
          <w:rFonts w:ascii="Times New Roman" w:hAnsi="Times New Roman" w:cs="Times New Roman"/>
          <w:spacing w:val="-3"/>
          <w:sz w:val="24"/>
          <w:szCs w:val="24"/>
        </w:rPr>
      </w:pP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proofErr w:type="gramStart"/>
      <w:r w:rsidRPr="00356808">
        <w:rPr>
          <w:rFonts w:ascii="Times New Roman" w:hAnsi="Times New Roman" w:cs="Times New Roman"/>
          <w:spacing w:val="-3"/>
          <w:sz w:val="24"/>
          <w:szCs w:val="24"/>
        </w:rPr>
        <w:t>with</w:t>
      </w:r>
      <w:proofErr w:type="gramEnd"/>
      <w:r w:rsidRPr="00356808">
        <w:rPr>
          <w:rFonts w:ascii="Times New Roman" w:hAnsi="Times New Roman" w:cs="Times New Roman"/>
          <w:spacing w:val="-3"/>
          <w:sz w:val="24"/>
          <w:szCs w:val="24"/>
        </w:rPr>
        <w:t xml:space="preserve"> the clerk, receipt of which is hereby acknowledged.</w:t>
      </w: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hAnsi="Times New Roman" w:cs="Times New Roman"/>
          <w:spacing w:val="-3"/>
          <w:sz w:val="24"/>
          <w:szCs w:val="24"/>
        </w:rPr>
      </w:pP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hAnsi="Times New Roman" w:cs="Times New Roman"/>
          <w:spacing w:val="-3"/>
          <w:sz w:val="24"/>
          <w:szCs w:val="24"/>
        </w:rPr>
      </w:pPr>
    </w:p>
    <w:p w:rsidR="00356808" w:rsidRPr="00356808" w:rsidRDefault="00356808" w:rsidP="003568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hAnsi="Times New Roman" w:cs="Times New Roman"/>
          <w:spacing w:val="-3"/>
          <w:sz w:val="24"/>
          <w:szCs w:val="24"/>
        </w:rPr>
      </w:pP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t>_____________________________ ___________</w:t>
      </w:r>
    </w:p>
    <w:p w:rsidR="00003A78" w:rsidRDefault="00356808" w:rsidP="0035680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line="240" w:lineRule="auto"/>
        <w:jc w:val="both"/>
        <w:rPr>
          <w:rFonts w:ascii="Times New Roman" w:hAnsi="Times New Roman" w:cs="Times New Roman"/>
          <w:spacing w:val="-3"/>
          <w:sz w:val="24"/>
          <w:szCs w:val="24"/>
        </w:rPr>
        <w:sectPr w:rsidR="00003A78" w:rsidSect="00777D93">
          <w:headerReference w:type="default" r:id="rId10"/>
          <w:pgSz w:w="12240" w:h="16340"/>
          <w:pgMar w:top="1440" w:right="1440" w:bottom="1440" w:left="1440" w:header="720" w:footer="720" w:gutter="0"/>
          <w:pgNumType w:start="2"/>
          <w:cols w:space="720"/>
          <w:noEndnote/>
          <w:docGrid w:linePitch="299"/>
        </w:sectPr>
      </w:pP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r>
      <w:r w:rsidRPr="00356808">
        <w:rPr>
          <w:rFonts w:ascii="Times New Roman" w:hAnsi="Times New Roman" w:cs="Times New Roman"/>
          <w:spacing w:val="-3"/>
          <w:sz w:val="24"/>
          <w:szCs w:val="24"/>
        </w:rPr>
        <w:tab/>
        <w:t xml:space="preserve">  Clerk                 </w:t>
      </w:r>
      <w:r w:rsidRPr="00356808">
        <w:rPr>
          <w:rFonts w:ascii="Times New Roman" w:hAnsi="Times New Roman" w:cs="Times New Roman"/>
          <w:spacing w:val="-3"/>
          <w:sz w:val="24"/>
          <w:szCs w:val="24"/>
        </w:rPr>
        <w:tab/>
      </w:r>
      <w:r>
        <w:rPr>
          <w:rFonts w:ascii="Times New Roman" w:hAnsi="Times New Roman" w:cs="Times New Roman"/>
          <w:spacing w:val="-3"/>
          <w:sz w:val="24"/>
          <w:szCs w:val="24"/>
        </w:rPr>
        <w:t xml:space="preserve">    </w:t>
      </w:r>
      <w:r w:rsidRPr="00356808">
        <w:rPr>
          <w:rFonts w:ascii="Times New Roman" w:hAnsi="Times New Roman" w:cs="Times New Roman"/>
          <w:spacing w:val="-3"/>
          <w:sz w:val="24"/>
          <w:szCs w:val="24"/>
        </w:rPr>
        <w:t>Date</w:t>
      </w:r>
    </w:p>
    <w:p w:rsidR="00E8536B" w:rsidRPr="00F850CA" w:rsidRDefault="00003A78" w:rsidP="00003A78">
      <w:pPr>
        <w:pStyle w:val="Default"/>
        <w:pageBreakBefore/>
        <w:jc w:val="center"/>
        <w:rPr>
          <w:color w:val="auto"/>
        </w:rPr>
      </w:pPr>
      <w:r>
        <w:rPr>
          <w:color w:val="auto"/>
        </w:rPr>
        <w:lastRenderedPageBreak/>
        <w:t>E</w:t>
      </w:r>
      <w:r w:rsidR="00F73FE3" w:rsidRPr="00F850CA">
        <w:rPr>
          <w:color w:val="auto"/>
        </w:rPr>
        <w:t>NVIRONMENTAL PROTECTION COMMISSION</w:t>
      </w:r>
    </w:p>
    <w:p w:rsidR="00E8536B" w:rsidRPr="00F850CA" w:rsidRDefault="00F73FE3" w:rsidP="00003A78">
      <w:pPr>
        <w:pStyle w:val="Default"/>
        <w:jc w:val="center"/>
        <w:rPr>
          <w:color w:val="auto"/>
        </w:rPr>
      </w:pPr>
      <w:r w:rsidRPr="00F850CA">
        <w:rPr>
          <w:color w:val="auto"/>
        </w:rPr>
        <w:t>OF HILLSBOROUGH COUNTY</w:t>
      </w:r>
    </w:p>
    <w:p w:rsidR="00E8536B" w:rsidRPr="00F850CA" w:rsidRDefault="00F73FE3" w:rsidP="00003A78">
      <w:pPr>
        <w:pStyle w:val="Default"/>
        <w:jc w:val="center"/>
        <w:rPr>
          <w:color w:val="auto"/>
        </w:rPr>
      </w:pPr>
      <w:r w:rsidRPr="00F850CA">
        <w:rPr>
          <w:color w:val="auto"/>
        </w:rPr>
        <w:t>NOTICE OF INTENT TO ISSUE PERMIT</w:t>
      </w:r>
    </w:p>
    <w:p w:rsidR="00E8536B" w:rsidRPr="00F850CA" w:rsidRDefault="00F73FE3">
      <w:pPr>
        <w:pStyle w:val="Default"/>
        <w:rPr>
          <w:color w:val="auto"/>
        </w:rPr>
      </w:pPr>
      <w:r w:rsidRPr="00F850CA">
        <w:rPr>
          <w:color w:val="auto"/>
        </w:rPr>
        <w:t xml:space="preserve"> </w:t>
      </w:r>
    </w:p>
    <w:p w:rsidR="00E8536B" w:rsidRDefault="00F73FE3" w:rsidP="00F0558F">
      <w:pPr>
        <w:pStyle w:val="Default"/>
        <w:ind w:firstLine="720"/>
        <w:jc w:val="both"/>
        <w:rPr>
          <w:color w:val="auto"/>
        </w:rPr>
      </w:pPr>
      <w:r w:rsidRPr="00F850CA">
        <w:rPr>
          <w:color w:val="auto"/>
        </w:rPr>
        <w:t>The Env</w:t>
      </w:r>
      <w:r w:rsidRPr="00AC25B8">
        <w:rPr>
          <w:color w:val="auto"/>
        </w:rPr>
        <w:t>ironmental Protection Commission of Hillsborough County (EPC), as delegated by the Florida Department of Environmental Protection (</w:t>
      </w:r>
      <w:proofErr w:type="spellStart"/>
      <w:r w:rsidRPr="00AC25B8">
        <w:rPr>
          <w:color w:val="auto"/>
        </w:rPr>
        <w:t>DEP</w:t>
      </w:r>
      <w:proofErr w:type="spellEnd"/>
      <w:r w:rsidRPr="00AC25B8">
        <w:rPr>
          <w:color w:val="auto"/>
        </w:rPr>
        <w:t>) gives notice of its intent to issue air pollution Permit No. 0570006-0</w:t>
      </w:r>
      <w:r w:rsidR="00AC25B8" w:rsidRPr="00AC25B8">
        <w:rPr>
          <w:color w:val="auto"/>
        </w:rPr>
        <w:t>21</w:t>
      </w:r>
      <w:r w:rsidRPr="00AC25B8">
        <w:rPr>
          <w:color w:val="auto"/>
        </w:rPr>
        <w:t xml:space="preserve">-AC to </w:t>
      </w:r>
      <w:proofErr w:type="spellStart"/>
      <w:r w:rsidRPr="00AC25B8">
        <w:rPr>
          <w:color w:val="auto"/>
        </w:rPr>
        <w:t>Yuengling</w:t>
      </w:r>
      <w:proofErr w:type="spellEnd"/>
      <w:r w:rsidRPr="00AC25B8">
        <w:rPr>
          <w:color w:val="auto"/>
        </w:rPr>
        <w:t xml:space="preserve"> Brewing Company</w:t>
      </w:r>
      <w:r w:rsidR="00AC25B8" w:rsidRPr="00AC25B8">
        <w:rPr>
          <w:color w:val="auto"/>
        </w:rPr>
        <w:t xml:space="preserve"> to authorize an increase</w:t>
      </w:r>
      <w:r w:rsidR="008E0D86">
        <w:rPr>
          <w:color w:val="auto"/>
        </w:rPr>
        <w:t xml:space="preserve"> in the transfer rate</w:t>
      </w:r>
      <w:r w:rsidR="001C1C86" w:rsidRPr="001C1C86">
        <w:rPr>
          <w:color w:val="auto"/>
        </w:rPr>
        <w:t xml:space="preserve"> </w:t>
      </w:r>
      <w:r w:rsidR="001C1C86">
        <w:rPr>
          <w:color w:val="auto"/>
        </w:rPr>
        <w:t>for</w:t>
      </w:r>
      <w:r w:rsidR="001C1C86" w:rsidRPr="00AC25B8">
        <w:rPr>
          <w:color w:val="auto"/>
        </w:rPr>
        <w:t xml:space="preserve"> the grain handling </w:t>
      </w:r>
      <w:r w:rsidR="001C1C86">
        <w:rPr>
          <w:color w:val="auto"/>
        </w:rPr>
        <w:t>operation</w:t>
      </w:r>
      <w:r w:rsidR="00584E9D">
        <w:rPr>
          <w:color w:val="auto"/>
        </w:rPr>
        <w:t xml:space="preserve"> </w:t>
      </w:r>
      <w:r w:rsidR="00F75391">
        <w:rPr>
          <w:color w:val="auto"/>
        </w:rPr>
        <w:t xml:space="preserve">which is controlled by </w:t>
      </w:r>
      <w:proofErr w:type="spellStart"/>
      <w:r w:rsidR="00F75391">
        <w:rPr>
          <w:color w:val="auto"/>
        </w:rPr>
        <w:t>baghouses</w:t>
      </w:r>
      <w:proofErr w:type="spellEnd"/>
      <w:r w:rsidRPr="00AC25B8">
        <w:rPr>
          <w:color w:val="auto"/>
        </w:rPr>
        <w:t>.  The facility, which is a Synthetic Non-Title V source, is located at 11111 North 30th Street, Tampa, FL 33612.</w:t>
      </w:r>
      <w:r w:rsidRPr="00F850CA">
        <w:rPr>
          <w:color w:val="auto"/>
        </w:rPr>
        <w:t xml:space="preserve"> </w:t>
      </w:r>
    </w:p>
    <w:p w:rsidR="00AC25B8" w:rsidRDefault="00AC25B8" w:rsidP="00F0558F">
      <w:pPr>
        <w:pStyle w:val="Default"/>
        <w:ind w:firstLine="720"/>
        <w:jc w:val="both"/>
        <w:rPr>
          <w:color w:val="auto"/>
        </w:rPr>
      </w:pPr>
    </w:p>
    <w:p w:rsidR="00E8536B" w:rsidRPr="00F850CA" w:rsidRDefault="00F73FE3" w:rsidP="00F0558F">
      <w:pPr>
        <w:pStyle w:val="Default"/>
        <w:ind w:firstLine="720"/>
        <w:jc w:val="both"/>
        <w:rPr>
          <w:color w:val="auto"/>
        </w:rPr>
      </w:pPr>
      <w:r w:rsidRPr="00F850CA">
        <w:rPr>
          <w:color w:val="auto"/>
        </w:rPr>
        <w:t>A Best Available Control Technology (</w:t>
      </w:r>
      <w:proofErr w:type="spellStart"/>
      <w:r w:rsidRPr="00F850CA">
        <w:rPr>
          <w:color w:val="auto"/>
        </w:rPr>
        <w:t>BACT</w:t>
      </w:r>
      <w:proofErr w:type="spellEnd"/>
      <w:r w:rsidRPr="00F850CA">
        <w:rPr>
          <w:color w:val="auto"/>
        </w:rPr>
        <w:t xml:space="preserve">) determination was not required.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The EPC will issue the Final permit with the conditions of the DRAFT permit unless a timely petition for an administrative hearing is filed pursuant to Sections 120.569 and 120.57, </w:t>
      </w:r>
      <w:proofErr w:type="spellStart"/>
      <w:r w:rsidRPr="00F850CA">
        <w:rPr>
          <w:color w:val="auto"/>
        </w:rPr>
        <w:t>F.S</w:t>
      </w:r>
      <w:proofErr w:type="spellEnd"/>
      <w:r w:rsidRPr="00F850CA">
        <w:rPr>
          <w:color w:val="auto"/>
        </w:rPr>
        <w:t xml:space="preserve">. before the deadline for filing a petition.  The procedures for petitioning for hearing are set forth below.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A person whose substantial interests are affected by the proposed permitting decision may petition for an administrative proceeding (hearing) under Sections 120.569 and 120.57, </w:t>
      </w:r>
      <w:proofErr w:type="spellStart"/>
      <w:r w:rsidRPr="00F850CA">
        <w:rPr>
          <w:color w:val="auto"/>
        </w:rPr>
        <w:t>F.S</w:t>
      </w:r>
      <w:proofErr w:type="spellEnd"/>
      <w:r w:rsidRPr="00F850CA">
        <w:rPr>
          <w:color w:val="auto"/>
        </w:rPr>
        <w:t xml:space="preserve">.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F850CA">
        <w:rPr>
          <w:color w:val="auto"/>
        </w:rPr>
        <w:t>F.S</w:t>
      </w:r>
      <w:proofErr w:type="spellEnd"/>
      <w:r w:rsidRPr="00F850CA">
        <w:rPr>
          <w:color w:val="auto"/>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F850CA">
        <w:rPr>
          <w:color w:val="auto"/>
        </w:rPr>
        <w:t>F.S</w:t>
      </w:r>
      <w:proofErr w:type="spellEnd"/>
      <w:r w:rsidRPr="00F850CA">
        <w:rPr>
          <w:color w:val="auto"/>
        </w:rPr>
        <w:t xml:space="preserve">., or to intervene in this proceeding and participate as a party to it.  Any subsequent intervention will be only at the approval of the presiding officer upon the filing of a motion in compliance with Rule 28-106.205 of the </w:t>
      </w:r>
      <w:proofErr w:type="spellStart"/>
      <w:r w:rsidRPr="00F850CA">
        <w:rPr>
          <w:color w:val="auto"/>
        </w:rPr>
        <w:t>F.A.C</w:t>
      </w:r>
      <w:proofErr w:type="spellEnd"/>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A petition that disputes the material facts on which the </w:t>
      </w:r>
      <w:proofErr w:type="spellStart"/>
      <w:r w:rsidRPr="00F850CA">
        <w:rPr>
          <w:color w:val="auto"/>
        </w:rPr>
        <w:t>EPC’s</w:t>
      </w:r>
      <w:proofErr w:type="spellEnd"/>
      <w:r w:rsidRPr="00F850CA">
        <w:rPr>
          <w:color w:val="auto"/>
        </w:rPr>
        <w:t xml:space="preserve"> action is based must contain the following information: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(a) The name and address of each agency affected and each agency’s file or identification number if known; </w:t>
      </w:r>
    </w:p>
    <w:p w:rsidR="00E8536B" w:rsidRPr="00F850CA" w:rsidRDefault="00F73FE3" w:rsidP="00F0558F">
      <w:pPr>
        <w:pStyle w:val="Default"/>
        <w:ind w:firstLine="720"/>
        <w:jc w:val="both"/>
        <w:rPr>
          <w:color w:val="auto"/>
        </w:rPr>
      </w:pPr>
      <w:r w:rsidRPr="00F850CA">
        <w:rPr>
          <w:color w:val="auto"/>
        </w:rPr>
        <w:t xml:space="preserve">(b) 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 </w:t>
      </w:r>
    </w:p>
    <w:p w:rsidR="00E8536B" w:rsidRPr="00F850CA" w:rsidRDefault="00F73FE3" w:rsidP="00F0558F">
      <w:pPr>
        <w:pStyle w:val="Default"/>
        <w:ind w:firstLine="720"/>
        <w:jc w:val="both"/>
        <w:rPr>
          <w:color w:val="auto"/>
        </w:rPr>
      </w:pPr>
      <w:r w:rsidRPr="00F850CA">
        <w:rPr>
          <w:color w:val="auto"/>
        </w:rPr>
        <w:t xml:space="preserve">(c) A statement of how and when petitioner received notice of the EPC action; </w:t>
      </w:r>
    </w:p>
    <w:p w:rsidR="00E8536B" w:rsidRPr="00F850CA" w:rsidRDefault="00F73FE3" w:rsidP="00F0558F">
      <w:pPr>
        <w:pStyle w:val="Default"/>
        <w:ind w:firstLine="720"/>
        <w:jc w:val="both"/>
        <w:rPr>
          <w:color w:val="auto"/>
        </w:rPr>
      </w:pPr>
      <w:r w:rsidRPr="00F850CA">
        <w:rPr>
          <w:color w:val="auto"/>
        </w:rPr>
        <w:t xml:space="preserve">(d) A statement of all disputed issues of material fact.  If there are none, the petition must so indicate; </w:t>
      </w:r>
    </w:p>
    <w:p w:rsidR="00E8536B" w:rsidRPr="00F850CA" w:rsidRDefault="00F73FE3" w:rsidP="00F0558F">
      <w:pPr>
        <w:pStyle w:val="Default"/>
        <w:ind w:firstLine="720"/>
        <w:jc w:val="both"/>
        <w:rPr>
          <w:color w:val="auto"/>
        </w:rPr>
      </w:pPr>
      <w:r w:rsidRPr="00F850CA">
        <w:rPr>
          <w:color w:val="auto"/>
        </w:rPr>
        <w:lastRenderedPageBreak/>
        <w:t xml:space="preserve">(e) A concise statement of the ultimate facts alleged, including the specific facts the petitioner contends warrant reversal or modification of the EPC proposed action; </w:t>
      </w:r>
    </w:p>
    <w:p w:rsidR="00F0558F" w:rsidRDefault="00F73FE3" w:rsidP="00F0558F">
      <w:pPr>
        <w:pStyle w:val="Default"/>
        <w:ind w:firstLine="720"/>
        <w:jc w:val="both"/>
        <w:rPr>
          <w:color w:val="auto"/>
        </w:rPr>
      </w:pPr>
      <w:r w:rsidRPr="00F850CA">
        <w:rPr>
          <w:color w:val="auto"/>
        </w:rPr>
        <w:t xml:space="preserve">(f) A statement of specific rules or statutes that the petitioner contends requires reversal or modification of the </w:t>
      </w:r>
      <w:proofErr w:type="spellStart"/>
      <w:r w:rsidRPr="00F850CA">
        <w:rPr>
          <w:color w:val="auto"/>
        </w:rPr>
        <w:t>EPC’s</w:t>
      </w:r>
      <w:proofErr w:type="spellEnd"/>
      <w:r w:rsidRPr="00F850CA">
        <w:rPr>
          <w:color w:val="auto"/>
        </w:rPr>
        <w:t xml:space="preserve"> proposed action, including an explanation of how the alleged facts relate to the specific rules or statutes; and </w:t>
      </w:r>
    </w:p>
    <w:p w:rsidR="00E8536B" w:rsidRPr="00F850CA" w:rsidRDefault="00F73FE3" w:rsidP="00F0558F">
      <w:pPr>
        <w:pStyle w:val="Default"/>
        <w:ind w:firstLine="720"/>
        <w:jc w:val="both"/>
        <w:rPr>
          <w:color w:val="auto"/>
        </w:rPr>
      </w:pPr>
      <w:r w:rsidRPr="00F850CA">
        <w:rPr>
          <w:color w:val="auto"/>
        </w:rPr>
        <w:t xml:space="preserve">(g) A statement of the relief sought by the petitioner, stating precisely the action petitioner wishes the EPC to take with respect to the </w:t>
      </w:r>
      <w:proofErr w:type="spellStart"/>
      <w:r w:rsidRPr="00F850CA">
        <w:rPr>
          <w:color w:val="auto"/>
        </w:rPr>
        <w:t>EPC’s</w:t>
      </w:r>
      <w:proofErr w:type="spellEnd"/>
      <w:r w:rsidRPr="00F850CA">
        <w:rPr>
          <w:color w:val="auto"/>
        </w:rPr>
        <w:t xml:space="preserve"> proposed action. </w:t>
      </w:r>
    </w:p>
    <w:p w:rsidR="00E8536B" w:rsidRPr="00F850CA" w:rsidRDefault="00E8536B" w:rsidP="00A10257">
      <w:pPr>
        <w:pStyle w:val="Default"/>
        <w:jc w:val="both"/>
        <w:rPr>
          <w:color w:val="auto"/>
        </w:rPr>
      </w:pPr>
    </w:p>
    <w:p w:rsidR="00E8536B" w:rsidRPr="00F850CA" w:rsidRDefault="00F73FE3" w:rsidP="00F0558F">
      <w:pPr>
        <w:pStyle w:val="Default"/>
        <w:ind w:firstLine="720"/>
        <w:jc w:val="both"/>
        <w:rPr>
          <w:color w:val="auto"/>
        </w:rPr>
      </w:pPr>
      <w:r w:rsidRPr="00F850CA">
        <w:rPr>
          <w:color w:val="auto"/>
        </w:rPr>
        <w:t xml:space="preserve">A petition that does not dispute the material facts upon which the </w:t>
      </w:r>
      <w:proofErr w:type="spellStart"/>
      <w:r w:rsidRPr="00F850CA">
        <w:rPr>
          <w:color w:val="auto"/>
        </w:rPr>
        <w:t>EPC’s</w:t>
      </w:r>
      <w:proofErr w:type="spellEnd"/>
      <w:r w:rsidRPr="00F850CA">
        <w:rPr>
          <w:color w:val="auto"/>
        </w:rPr>
        <w:t xml:space="preserve"> action is based shall state that no such facts are in dispute and otherwise shall contain the same information as set forth above as required by Rule 28-106.301.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Because the administrative hearing process is designed to formulate final agency action, the filing of a petition means that the </w:t>
      </w:r>
      <w:proofErr w:type="spellStart"/>
      <w:r w:rsidRPr="00F850CA">
        <w:rPr>
          <w:color w:val="auto"/>
        </w:rPr>
        <w:t>EPC's</w:t>
      </w:r>
      <w:proofErr w:type="spellEnd"/>
      <w:r w:rsidRPr="00F850CA">
        <w:rPr>
          <w:color w:val="auto"/>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Mediation under section 120.573, </w:t>
      </w:r>
      <w:proofErr w:type="spellStart"/>
      <w:r w:rsidRPr="00F850CA">
        <w:rPr>
          <w:color w:val="auto"/>
        </w:rPr>
        <w:t>F.S</w:t>
      </w:r>
      <w:proofErr w:type="spellEnd"/>
      <w:r w:rsidRPr="00F850CA">
        <w:rPr>
          <w:color w:val="auto"/>
        </w:rPr>
        <w:t xml:space="preserve">. is not available in this proceeding.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This action is final and effective on the date filed with the Clerk of the EPC unless a petition is filed in accordance with above.  Upon the timely filing of a petition this order will not be effective until further order of the EPC.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Any party to this order has the right to seek judicial review of it under Section 120.68 of the Florida Statues, by filing a notice of appeal under rule 9.110 of the Florida rules of Appellate Procedure with the </w:t>
      </w:r>
      <w:proofErr w:type="spellStart"/>
      <w:r w:rsidRPr="00F850CA">
        <w:rPr>
          <w:color w:val="auto"/>
        </w:rPr>
        <w:t>EPC’s</w:t>
      </w:r>
      <w:proofErr w:type="spellEnd"/>
      <w:r w:rsidRPr="00F850CA">
        <w:rPr>
          <w:color w:val="auto"/>
        </w:rPr>
        <w:t xml:space="preserve">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F0558F">
      <w:pPr>
        <w:pStyle w:val="Default"/>
        <w:ind w:firstLine="720"/>
        <w:jc w:val="both"/>
        <w:rPr>
          <w:color w:val="auto"/>
        </w:rPr>
      </w:pPr>
      <w:r w:rsidRPr="00F850CA">
        <w:rPr>
          <w:color w:val="auto"/>
        </w:rPr>
        <w:t xml:space="preserve">The complete project file is available for public inspection during normal business hours, 8:00 a.m. to 5:00 p.m., Monday through Friday, except legal holidays, at the Environmental Protection Commission of Hillsborough County, 3629 Queen Palm Dr., Tampa, FL 33619.  The complete project file includes the proposed Permit, the application, and the information submitted by the responsible official, exclusive of confidential records under Section 403.111, </w:t>
      </w:r>
      <w:proofErr w:type="spellStart"/>
      <w:r w:rsidRPr="00F850CA">
        <w:rPr>
          <w:color w:val="auto"/>
        </w:rPr>
        <w:t>F.S</w:t>
      </w:r>
      <w:proofErr w:type="spellEnd"/>
      <w:r w:rsidRPr="00F850CA">
        <w:rPr>
          <w:color w:val="auto"/>
        </w:rPr>
        <w:t>.  Interested persons may contact Diana M. Lee, P.E.</w:t>
      </w:r>
      <w:r w:rsidRPr="00F850CA">
        <w:rPr>
          <w:b/>
          <w:bCs/>
          <w:color w:val="auto"/>
        </w:rPr>
        <w:t>,</w:t>
      </w:r>
      <w:r w:rsidRPr="00F850CA">
        <w:rPr>
          <w:color w:val="auto"/>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lastRenderedPageBreak/>
        <w:t xml:space="preserve"> </w:t>
      </w:r>
    </w:p>
    <w:p w:rsidR="00F0558F" w:rsidRDefault="00F73FE3" w:rsidP="00F0558F">
      <w:pPr>
        <w:pStyle w:val="Default"/>
        <w:jc w:val="both"/>
        <w:rPr>
          <w:color w:val="auto"/>
        </w:rPr>
      </w:pPr>
      <w:r w:rsidRPr="00F850CA">
        <w:rPr>
          <w:color w:val="auto"/>
        </w:rPr>
        <w:t xml:space="preserve"> </w:t>
      </w:r>
    </w:p>
    <w:p w:rsidR="00F0558F" w:rsidRDefault="00F0558F" w:rsidP="00F0558F">
      <w:pPr>
        <w:pStyle w:val="Default"/>
        <w:jc w:val="both"/>
        <w:rPr>
          <w:color w:val="auto"/>
        </w:rPr>
      </w:pPr>
    </w:p>
    <w:p w:rsidR="00F0558F" w:rsidRDefault="00F0558F" w:rsidP="00F0558F">
      <w:pPr>
        <w:pStyle w:val="Default"/>
        <w:jc w:val="both"/>
        <w:rPr>
          <w:color w:val="auto"/>
        </w:rPr>
      </w:pPr>
    </w:p>
    <w:p w:rsidR="00F0558F" w:rsidRDefault="00F0558F" w:rsidP="00F0558F">
      <w:pPr>
        <w:pStyle w:val="Default"/>
        <w:jc w:val="both"/>
        <w:rPr>
          <w:color w:val="auto"/>
        </w:rPr>
      </w:pPr>
    </w:p>
    <w:p w:rsidR="00E8536B" w:rsidRPr="00F850CA" w:rsidRDefault="00F73FE3" w:rsidP="00F0558F">
      <w:pPr>
        <w:pStyle w:val="Default"/>
        <w:jc w:val="both"/>
        <w:rPr>
          <w:color w:val="auto"/>
        </w:rPr>
      </w:pPr>
      <w:r w:rsidRPr="00F850CA">
        <w:rPr>
          <w:color w:val="auto"/>
        </w:rPr>
        <w:t xml:space="preserve"> </w:t>
      </w:r>
    </w:p>
    <w:p w:rsidR="00E06A7F" w:rsidRPr="00E06A7F" w:rsidRDefault="00E06A7F" w:rsidP="00E06A7F">
      <w:pPr>
        <w:tabs>
          <w:tab w:val="center" w:pos="5040"/>
        </w:tabs>
        <w:suppressAutoHyphens/>
        <w:spacing w:after="0" w:line="240" w:lineRule="auto"/>
        <w:jc w:val="center"/>
        <w:rPr>
          <w:rFonts w:ascii="Times New Roman" w:hAnsi="Times New Roman" w:cs="Times New Roman"/>
          <w:spacing w:val="-3"/>
          <w:sz w:val="24"/>
          <w:szCs w:val="24"/>
        </w:rPr>
      </w:pPr>
      <w:r w:rsidRPr="00E06A7F">
        <w:rPr>
          <w:rFonts w:ascii="Times New Roman" w:hAnsi="Times New Roman" w:cs="Times New Roman"/>
          <w:spacing w:val="-3"/>
          <w:sz w:val="24"/>
          <w:szCs w:val="24"/>
        </w:rPr>
        <w:t>ENVIRONMENTAL PROTECTION COMMISSION OF</w:t>
      </w:r>
    </w:p>
    <w:p w:rsidR="00E06A7F" w:rsidRPr="00E06A7F" w:rsidRDefault="00E06A7F" w:rsidP="00E06A7F">
      <w:pPr>
        <w:tabs>
          <w:tab w:val="center" w:pos="5040"/>
        </w:tabs>
        <w:suppressAutoHyphens/>
        <w:spacing w:after="0" w:line="240" w:lineRule="auto"/>
        <w:jc w:val="both"/>
        <w:rPr>
          <w:rFonts w:ascii="Times New Roman" w:hAnsi="Times New Roman" w:cs="Times New Roman"/>
          <w:spacing w:val="-3"/>
          <w:sz w:val="24"/>
          <w:szCs w:val="24"/>
        </w:rPr>
      </w:pPr>
      <w:r w:rsidRPr="00E06A7F">
        <w:rPr>
          <w:rFonts w:ascii="Times New Roman" w:hAnsi="Times New Roman" w:cs="Times New Roman"/>
          <w:spacing w:val="-3"/>
          <w:sz w:val="24"/>
          <w:szCs w:val="24"/>
        </w:rPr>
        <w:tab/>
        <w:t>HILLSBOROUGH COUNTY, as Delegated by</w:t>
      </w:r>
    </w:p>
    <w:p w:rsidR="00E06A7F" w:rsidRPr="00E06A7F" w:rsidRDefault="00E06A7F" w:rsidP="00E06A7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p>
    <w:p w:rsidR="00E06A7F" w:rsidRPr="00E06A7F" w:rsidRDefault="00E06A7F" w:rsidP="00E06A7F">
      <w:pPr>
        <w:tabs>
          <w:tab w:val="center" w:pos="5040"/>
        </w:tabs>
        <w:suppressAutoHyphens/>
        <w:spacing w:after="0" w:line="240" w:lineRule="auto"/>
        <w:jc w:val="both"/>
        <w:rPr>
          <w:rFonts w:ascii="Times New Roman" w:hAnsi="Times New Roman" w:cs="Times New Roman"/>
          <w:spacing w:val="-3"/>
          <w:sz w:val="24"/>
          <w:szCs w:val="24"/>
        </w:rPr>
      </w:pPr>
      <w:r w:rsidRPr="00E06A7F">
        <w:rPr>
          <w:rFonts w:ascii="Times New Roman" w:hAnsi="Times New Roman" w:cs="Times New Roman"/>
          <w:spacing w:val="-3"/>
          <w:sz w:val="24"/>
          <w:szCs w:val="24"/>
        </w:rPr>
        <w:tab/>
        <w:t>STATE OF FLORIDA</w:t>
      </w:r>
    </w:p>
    <w:p w:rsidR="00E06A7F" w:rsidRPr="00E06A7F" w:rsidRDefault="00E06A7F" w:rsidP="00E06A7F">
      <w:pPr>
        <w:tabs>
          <w:tab w:val="center" w:pos="5040"/>
        </w:tabs>
        <w:suppressAutoHyphens/>
        <w:spacing w:after="0" w:line="240" w:lineRule="auto"/>
        <w:jc w:val="both"/>
        <w:rPr>
          <w:rFonts w:ascii="Times New Roman" w:hAnsi="Times New Roman" w:cs="Times New Roman"/>
          <w:spacing w:val="-3"/>
          <w:sz w:val="24"/>
          <w:szCs w:val="24"/>
        </w:rPr>
      </w:pPr>
      <w:r w:rsidRPr="00E06A7F">
        <w:rPr>
          <w:rFonts w:ascii="Times New Roman" w:hAnsi="Times New Roman" w:cs="Times New Roman"/>
          <w:spacing w:val="-3"/>
          <w:sz w:val="24"/>
          <w:szCs w:val="24"/>
        </w:rPr>
        <w:tab/>
        <w:t>DEPARTMENT OF ENVIRONMENTAL PROTECTION</w:t>
      </w:r>
    </w:p>
    <w:p w:rsidR="00E06A7F" w:rsidRPr="00E06A7F" w:rsidRDefault="00E06A7F" w:rsidP="00E06A7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p>
    <w:p w:rsidR="00E06A7F" w:rsidRPr="00E06A7F" w:rsidRDefault="00E06A7F" w:rsidP="00E06A7F">
      <w:pPr>
        <w:tabs>
          <w:tab w:val="center" w:pos="5040"/>
        </w:tabs>
        <w:suppressAutoHyphens/>
        <w:spacing w:after="0" w:line="240" w:lineRule="auto"/>
        <w:jc w:val="both"/>
        <w:rPr>
          <w:rFonts w:ascii="Times New Roman" w:hAnsi="Times New Roman" w:cs="Times New Roman"/>
          <w:spacing w:val="-3"/>
          <w:sz w:val="24"/>
          <w:szCs w:val="24"/>
        </w:rPr>
      </w:pPr>
      <w:r w:rsidRPr="00E06A7F">
        <w:rPr>
          <w:rFonts w:ascii="Times New Roman" w:hAnsi="Times New Roman" w:cs="Times New Roman"/>
          <w:spacing w:val="-3"/>
          <w:sz w:val="24"/>
          <w:szCs w:val="24"/>
        </w:rPr>
        <w:tab/>
        <w:t>NOTICE OF PERMIT</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Santo </w:t>
      </w:r>
      <w:proofErr w:type="spellStart"/>
      <w:r w:rsidRPr="00F850CA">
        <w:rPr>
          <w:color w:val="auto"/>
        </w:rPr>
        <w:t>Lazzara</w:t>
      </w:r>
      <w:proofErr w:type="spellEnd"/>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Plant Engineer </w:t>
      </w:r>
    </w:p>
    <w:p w:rsidR="00E8536B" w:rsidRPr="00F850CA" w:rsidRDefault="00F73FE3" w:rsidP="00A10257">
      <w:pPr>
        <w:pStyle w:val="Default"/>
        <w:jc w:val="both"/>
        <w:rPr>
          <w:color w:val="auto"/>
        </w:rPr>
      </w:pPr>
      <w:proofErr w:type="spellStart"/>
      <w:r w:rsidRPr="00F850CA">
        <w:rPr>
          <w:color w:val="auto"/>
        </w:rPr>
        <w:t>Yuengling</w:t>
      </w:r>
      <w:proofErr w:type="spellEnd"/>
      <w:r w:rsidRPr="00F850CA">
        <w:rPr>
          <w:color w:val="auto"/>
        </w:rPr>
        <w:t xml:space="preserve"> Brewing Company </w:t>
      </w:r>
    </w:p>
    <w:p w:rsidR="00E8536B" w:rsidRPr="00DF7782" w:rsidRDefault="00F73FE3" w:rsidP="00DF7782">
      <w:pPr>
        <w:pStyle w:val="Default"/>
        <w:jc w:val="both"/>
        <w:rPr>
          <w:color w:val="auto"/>
        </w:rPr>
      </w:pPr>
      <w:r w:rsidRPr="00F850CA">
        <w:rPr>
          <w:color w:val="auto"/>
        </w:rPr>
        <w:t xml:space="preserve">11111 North 30th Street </w:t>
      </w:r>
    </w:p>
    <w:p w:rsidR="00E8536B" w:rsidRPr="00DF7782" w:rsidRDefault="00F73FE3" w:rsidP="00DF7782">
      <w:pPr>
        <w:pStyle w:val="Default"/>
        <w:jc w:val="both"/>
        <w:rPr>
          <w:color w:val="auto"/>
        </w:rPr>
      </w:pPr>
      <w:r w:rsidRPr="00DF7782">
        <w:rPr>
          <w:color w:val="auto"/>
        </w:rPr>
        <w:t xml:space="preserve">Tampa, FL 33612 </w:t>
      </w:r>
    </w:p>
    <w:p w:rsidR="00E8536B" w:rsidRPr="00DF7782" w:rsidRDefault="00F73FE3" w:rsidP="00DF7782">
      <w:pPr>
        <w:pStyle w:val="Default"/>
        <w:jc w:val="both"/>
        <w:rPr>
          <w:color w:val="auto"/>
        </w:rPr>
      </w:pPr>
      <w:r w:rsidRPr="00DF7782">
        <w:rPr>
          <w:color w:val="auto"/>
        </w:rPr>
        <w:t xml:space="preserve"> </w:t>
      </w:r>
    </w:p>
    <w:p w:rsidR="00E8536B" w:rsidRPr="00DF7782" w:rsidRDefault="00F73FE3" w:rsidP="00DF7782">
      <w:pPr>
        <w:pStyle w:val="Default"/>
        <w:jc w:val="both"/>
        <w:rPr>
          <w:color w:val="auto"/>
        </w:rPr>
      </w:pPr>
      <w:r w:rsidRPr="00DF7782">
        <w:rPr>
          <w:color w:val="auto"/>
        </w:rPr>
        <w:t xml:space="preserve">Dear Mr. </w:t>
      </w:r>
      <w:proofErr w:type="spellStart"/>
      <w:r w:rsidRPr="00DF7782">
        <w:rPr>
          <w:color w:val="auto"/>
        </w:rPr>
        <w:t>Lazzara</w:t>
      </w:r>
      <w:proofErr w:type="spellEnd"/>
      <w:r w:rsidRPr="00DF7782">
        <w:rPr>
          <w:color w:val="auto"/>
        </w:rPr>
        <w:t xml:space="preserve">:     </w:t>
      </w:r>
    </w:p>
    <w:p w:rsidR="00E8536B" w:rsidRPr="00DF7782" w:rsidRDefault="00F73FE3" w:rsidP="00DF7782">
      <w:pPr>
        <w:pStyle w:val="Default"/>
        <w:jc w:val="both"/>
        <w:rPr>
          <w:color w:val="auto"/>
        </w:rPr>
      </w:pPr>
      <w:r w:rsidRPr="00DF7782">
        <w:rPr>
          <w:color w:val="auto"/>
        </w:rPr>
        <w:t xml:space="preserve"> </w:t>
      </w:r>
    </w:p>
    <w:p w:rsidR="00DF7782" w:rsidRPr="00DF7782" w:rsidRDefault="00F73FE3" w:rsidP="00DF778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r w:rsidRPr="00DF7782">
        <w:rPr>
          <w:rFonts w:ascii="Times New Roman" w:hAnsi="Times New Roman" w:cs="Times New Roman"/>
          <w:sz w:val="24"/>
          <w:szCs w:val="24"/>
        </w:rPr>
        <w:t>Enclosed is Permit Number 0570006-0</w:t>
      </w:r>
      <w:r w:rsidR="00DF7782" w:rsidRPr="00DF7782">
        <w:rPr>
          <w:rFonts w:ascii="Times New Roman" w:hAnsi="Times New Roman" w:cs="Times New Roman"/>
          <w:sz w:val="24"/>
          <w:szCs w:val="24"/>
        </w:rPr>
        <w:t>21</w:t>
      </w:r>
      <w:r w:rsidRPr="00DF7782">
        <w:rPr>
          <w:rFonts w:ascii="Times New Roman" w:hAnsi="Times New Roman" w:cs="Times New Roman"/>
          <w:sz w:val="24"/>
          <w:szCs w:val="24"/>
        </w:rPr>
        <w:t xml:space="preserve">-AC </w:t>
      </w:r>
      <w:r w:rsidR="00DF7782" w:rsidRPr="00DF7782">
        <w:rPr>
          <w:rFonts w:ascii="Times New Roman" w:hAnsi="Times New Roman" w:cs="Times New Roman"/>
          <w:sz w:val="24"/>
          <w:szCs w:val="24"/>
        </w:rPr>
        <w:t xml:space="preserve">which authorizes an increase in the ton/hour transfer rate of the grain handling system at a malt beverage brewing and packaging facility, </w:t>
      </w:r>
      <w:r w:rsidR="00DF7782" w:rsidRPr="00DF7782">
        <w:rPr>
          <w:rFonts w:ascii="Times New Roman" w:hAnsi="Times New Roman" w:cs="Times New Roman"/>
          <w:spacing w:val="-3"/>
          <w:sz w:val="24"/>
          <w:szCs w:val="24"/>
        </w:rPr>
        <w:t>issued pursuant to Section 403.087, Florida Statutes.</w:t>
      </w:r>
    </w:p>
    <w:p w:rsidR="00E8536B" w:rsidRPr="00DF7782" w:rsidRDefault="00E8536B" w:rsidP="00DF7782">
      <w:pPr>
        <w:pStyle w:val="Default"/>
        <w:jc w:val="both"/>
        <w:rPr>
          <w:color w:val="auto"/>
        </w:rPr>
      </w:pPr>
    </w:p>
    <w:p w:rsidR="00E8536B" w:rsidRPr="00F850CA" w:rsidRDefault="00F73FE3" w:rsidP="00A10257">
      <w:pPr>
        <w:pStyle w:val="Default"/>
        <w:jc w:val="both"/>
        <w:rPr>
          <w:color w:val="auto"/>
        </w:rPr>
      </w:pPr>
      <w:r w:rsidRPr="00DF7782">
        <w:rPr>
          <w:color w:val="auto"/>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Florida 33619; and by filing a copy of the Notice of Appeal accompanied by the applicable filing fees with the appropriate District Court of Appeal.  The Notice of Appeal must be filed within 30 days from the date this Notice is filed with t</w:t>
      </w:r>
      <w:r w:rsidRPr="00F850CA">
        <w:rPr>
          <w:color w:val="auto"/>
        </w:rPr>
        <w:t xml:space="preserve">he clerk of the EPC. </w:t>
      </w:r>
    </w:p>
    <w:p w:rsidR="00E8536B" w:rsidRPr="00F850CA" w:rsidRDefault="00F73FE3" w:rsidP="00A10257">
      <w:pPr>
        <w:pStyle w:val="Default"/>
        <w:jc w:val="both"/>
        <w:rPr>
          <w:color w:val="auto"/>
        </w:rPr>
      </w:pPr>
      <w:r w:rsidRPr="00F850CA">
        <w:rPr>
          <w:color w:val="auto"/>
        </w:rPr>
        <w:t xml:space="preserve">  </w:t>
      </w:r>
    </w:p>
    <w:p w:rsidR="00C253A4" w:rsidRPr="00C253A4" w:rsidRDefault="00C253A4" w:rsidP="00C253A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eastAsia="Times New Roman" w:hAnsi="Times New Roman" w:cs="Times New Roman"/>
          <w:spacing w:val="-3"/>
          <w:sz w:val="24"/>
          <w:szCs w:val="24"/>
        </w:rPr>
      </w:pPr>
      <w:proofErr w:type="gramStart"/>
      <w:r w:rsidRPr="00C253A4">
        <w:rPr>
          <w:rFonts w:ascii="Times New Roman" w:eastAsia="Times New Roman" w:hAnsi="Times New Roman" w:cs="Times New Roman"/>
          <w:spacing w:val="-3"/>
          <w:sz w:val="24"/>
          <w:szCs w:val="24"/>
        </w:rPr>
        <w:t>Executed in Tampa, Florida.</w:t>
      </w:r>
      <w:proofErr w:type="gramEnd"/>
    </w:p>
    <w:p w:rsidR="00C253A4" w:rsidRPr="00C253A4" w:rsidRDefault="00C253A4" w:rsidP="00C253A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eastAsia="Times New Roman" w:hAnsi="Times New Roman" w:cs="Times New Roman"/>
          <w:spacing w:val="-3"/>
          <w:sz w:val="24"/>
          <w:szCs w:val="24"/>
        </w:rPr>
      </w:pP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t>Sincerely,</w:t>
      </w:r>
    </w:p>
    <w:p w:rsidR="00C253A4" w:rsidRPr="00C253A4" w:rsidRDefault="00C253A4" w:rsidP="00C253A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eastAsia="Times New Roman" w:hAnsi="Times New Roman" w:cs="Times New Roman"/>
          <w:spacing w:val="-3"/>
          <w:sz w:val="24"/>
          <w:szCs w:val="24"/>
        </w:rPr>
      </w:pP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t xml:space="preserve">Richard D. </w:t>
      </w:r>
      <w:proofErr w:type="spellStart"/>
      <w:r w:rsidRPr="00C253A4">
        <w:rPr>
          <w:rFonts w:ascii="Times New Roman" w:eastAsia="Times New Roman" w:hAnsi="Times New Roman" w:cs="Times New Roman"/>
          <w:spacing w:val="-3"/>
          <w:sz w:val="24"/>
          <w:szCs w:val="24"/>
        </w:rPr>
        <w:t>Garrity</w:t>
      </w:r>
      <w:proofErr w:type="spellEnd"/>
      <w:r w:rsidRPr="00C253A4">
        <w:rPr>
          <w:rFonts w:ascii="Times New Roman" w:eastAsia="Times New Roman" w:hAnsi="Times New Roman" w:cs="Times New Roman"/>
          <w:spacing w:val="-3"/>
          <w:sz w:val="24"/>
          <w:szCs w:val="24"/>
        </w:rPr>
        <w:t>, Ph.D.</w:t>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t>Executive Director</w:t>
      </w:r>
    </w:p>
    <w:p w:rsidR="00C253A4" w:rsidRDefault="00C253A4" w:rsidP="00A10257">
      <w:pPr>
        <w:pStyle w:val="Default"/>
        <w:jc w:val="both"/>
        <w:rPr>
          <w:color w:val="auto"/>
        </w:rPr>
      </w:pPr>
    </w:p>
    <w:p w:rsidR="00E8536B" w:rsidRDefault="00F73FE3" w:rsidP="00A10257">
      <w:pPr>
        <w:pStyle w:val="Default"/>
        <w:jc w:val="both"/>
        <w:rPr>
          <w:color w:val="auto"/>
        </w:rPr>
      </w:pPr>
      <w:proofErr w:type="spellStart"/>
      <w:r w:rsidRPr="00F850CA">
        <w:rPr>
          <w:color w:val="auto"/>
        </w:rPr>
        <w:t>RDG</w:t>
      </w:r>
      <w:proofErr w:type="spellEnd"/>
      <w:r w:rsidRPr="00F850CA">
        <w:rPr>
          <w:color w:val="auto"/>
        </w:rPr>
        <w:t>/</w:t>
      </w:r>
      <w:r w:rsidR="00C253A4">
        <w:rPr>
          <w:color w:val="auto"/>
        </w:rPr>
        <w:t>LAW</w:t>
      </w:r>
      <w:r w:rsidRPr="00F850CA">
        <w:rPr>
          <w:color w:val="auto"/>
        </w:rPr>
        <w:t>/</w:t>
      </w:r>
      <w:r w:rsidR="00C253A4">
        <w:rPr>
          <w:color w:val="auto"/>
        </w:rPr>
        <w:t>law</w:t>
      </w:r>
      <w:r w:rsidRPr="00F850CA">
        <w:rPr>
          <w:color w:val="auto"/>
        </w:rPr>
        <w:t xml:space="preserve"> </w:t>
      </w:r>
    </w:p>
    <w:p w:rsidR="00C253A4" w:rsidRDefault="00C253A4" w:rsidP="00A10257">
      <w:pPr>
        <w:pStyle w:val="Default"/>
        <w:jc w:val="both"/>
        <w:rPr>
          <w:color w:val="auto"/>
        </w:rPr>
      </w:pPr>
    </w:p>
    <w:p w:rsidR="00C253A4" w:rsidRDefault="00C253A4" w:rsidP="00A10257">
      <w:pPr>
        <w:pStyle w:val="Default"/>
        <w:jc w:val="both"/>
        <w:rPr>
          <w:color w:val="auto"/>
        </w:rPr>
      </w:pPr>
    </w:p>
    <w:p w:rsidR="00C253A4" w:rsidRDefault="00C253A4" w:rsidP="00A10257">
      <w:pPr>
        <w:pStyle w:val="Default"/>
        <w:jc w:val="both"/>
        <w:rPr>
          <w:color w:val="auto"/>
        </w:rPr>
      </w:pPr>
    </w:p>
    <w:p w:rsidR="00DF7782" w:rsidRDefault="00DF7782" w:rsidP="00A10257">
      <w:pPr>
        <w:pStyle w:val="Default"/>
        <w:jc w:val="both"/>
        <w:rPr>
          <w:color w:val="auto"/>
        </w:rPr>
      </w:pPr>
    </w:p>
    <w:p w:rsidR="00DF7782" w:rsidRPr="00F850CA" w:rsidRDefault="00DF7782" w:rsidP="00A10257">
      <w:pPr>
        <w:pStyle w:val="Default"/>
        <w:jc w:val="both"/>
        <w:rPr>
          <w:color w:val="auto"/>
        </w:rPr>
      </w:pPr>
    </w:p>
    <w:p w:rsidR="00E8536B" w:rsidRPr="00F850CA" w:rsidRDefault="00F73FE3" w:rsidP="00A10257">
      <w:pPr>
        <w:pStyle w:val="Default"/>
        <w:jc w:val="both"/>
        <w:rPr>
          <w:color w:val="auto"/>
        </w:rPr>
      </w:pPr>
      <w:r w:rsidRPr="00F850CA">
        <w:rPr>
          <w:color w:val="auto"/>
        </w:rPr>
        <w:lastRenderedPageBreak/>
        <w:t xml:space="preserve"> </w:t>
      </w:r>
    </w:p>
    <w:p w:rsidR="00E8536B" w:rsidRPr="00F850CA" w:rsidRDefault="00F73FE3" w:rsidP="00C253A4">
      <w:pPr>
        <w:pStyle w:val="Default"/>
        <w:jc w:val="both"/>
        <w:rPr>
          <w:color w:val="auto"/>
        </w:rPr>
      </w:pPr>
      <w:proofErr w:type="spellStart"/>
      <w:r w:rsidRPr="00F850CA">
        <w:rPr>
          <w:color w:val="auto"/>
        </w:rPr>
        <w:t>Yuengling</w:t>
      </w:r>
      <w:proofErr w:type="spellEnd"/>
      <w:r w:rsidRPr="00F850CA">
        <w:rPr>
          <w:color w:val="auto"/>
        </w:rPr>
        <w:t xml:space="preserve"> Brewing Company                      </w:t>
      </w:r>
      <w:r w:rsidR="00C253A4">
        <w:rPr>
          <w:color w:val="auto"/>
        </w:rPr>
        <w:tab/>
      </w:r>
      <w:r w:rsidR="00C253A4">
        <w:rPr>
          <w:color w:val="auto"/>
        </w:rPr>
        <w:tab/>
      </w:r>
      <w:r w:rsidR="00C253A4">
        <w:rPr>
          <w:color w:val="auto"/>
        </w:rPr>
        <w:tab/>
      </w:r>
      <w:r w:rsidR="00C253A4">
        <w:rPr>
          <w:color w:val="auto"/>
        </w:rPr>
        <w:tab/>
      </w:r>
      <w:r w:rsidR="00C253A4">
        <w:rPr>
          <w:color w:val="auto"/>
        </w:rPr>
        <w:tab/>
      </w:r>
      <w:r w:rsidRPr="00F850CA">
        <w:rPr>
          <w:color w:val="auto"/>
        </w:rPr>
        <w:t>Page</w:t>
      </w:r>
      <w:r w:rsidR="00C253A4">
        <w:rPr>
          <w:color w:val="auto"/>
        </w:rPr>
        <w:t xml:space="preserve"> 2 of 2</w:t>
      </w:r>
    </w:p>
    <w:p w:rsidR="00E8536B" w:rsidRPr="00F850CA" w:rsidRDefault="00F73FE3" w:rsidP="00A10257">
      <w:pPr>
        <w:pStyle w:val="Default"/>
        <w:jc w:val="both"/>
        <w:rPr>
          <w:color w:val="auto"/>
        </w:rPr>
      </w:pPr>
      <w:r w:rsidRPr="00F850CA">
        <w:rPr>
          <w:color w:val="auto"/>
        </w:rPr>
        <w:t xml:space="preserve">Tampa, FL 33612 </w:t>
      </w:r>
    </w:p>
    <w:p w:rsidR="00E8536B" w:rsidRDefault="00F73FE3" w:rsidP="00A10257">
      <w:pPr>
        <w:pStyle w:val="Default"/>
        <w:jc w:val="both"/>
        <w:rPr>
          <w:color w:val="auto"/>
        </w:rPr>
      </w:pPr>
      <w:r w:rsidRPr="00F850CA">
        <w:rPr>
          <w:color w:val="auto"/>
        </w:rPr>
        <w:t xml:space="preserve"> </w:t>
      </w:r>
    </w:p>
    <w:p w:rsidR="00C253A4" w:rsidRPr="00F850CA" w:rsidRDefault="00C253A4" w:rsidP="00A10257">
      <w:pPr>
        <w:pStyle w:val="Default"/>
        <w:jc w:val="both"/>
        <w:rPr>
          <w:color w:val="auto"/>
        </w:rPr>
      </w:pPr>
    </w:p>
    <w:p w:rsidR="00C253A4" w:rsidRPr="00F850CA" w:rsidRDefault="00C253A4" w:rsidP="00C253A4">
      <w:pPr>
        <w:pStyle w:val="Default"/>
        <w:jc w:val="both"/>
        <w:rPr>
          <w:color w:val="auto"/>
        </w:rPr>
      </w:pPr>
      <w:r w:rsidRPr="00F850CA">
        <w:rPr>
          <w:color w:val="auto"/>
        </w:rPr>
        <w:t>cc: Florida Department of Environmental Protection (</w:t>
      </w:r>
      <w:r w:rsidR="007D359B">
        <w:rPr>
          <w:color w:val="auto"/>
        </w:rPr>
        <w:t xml:space="preserve">via </w:t>
      </w:r>
      <w:r w:rsidRPr="00F850CA">
        <w:rPr>
          <w:color w:val="auto"/>
        </w:rPr>
        <w:t xml:space="preserve">e-mail) </w:t>
      </w:r>
    </w:p>
    <w:p w:rsidR="00C253A4" w:rsidRDefault="00C253A4" w:rsidP="00C253A4">
      <w:pPr>
        <w:pStyle w:val="Default"/>
        <w:jc w:val="both"/>
        <w:rPr>
          <w:color w:val="auto"/>
        </w:rPr>
      </w:pPr>
      <w:r w:rsidRPr="00F850CA">
        <w:rPr>
          <w:color w:val="auto"/>
        </w:rPr>
        <w:t xml:space="preserve">  </w:t>
      </w:r>
      <w:r>
        <w:rPr>
          <w:color w:val="auto"/>
        </w:rPr>
        <w:t xml:space="preserve"> </w:t>
      </w:r>
      <w:r w:rsidRPr="00F850CA">
        <w:rPr>
          <w:color w:val="auto"/>
        </w:rPr>
        <w:t xml:space="preserve">Cory </w:t>
      </w:r>
      <w:proofErr w:type="spellStart"/>
      <w:r w:rsidRPr="00F850CA">
        <w:rPr>
          <w:color w:val="auto"/>
        </w:rPr>
        <w:t>Houchin</w:t>
      </w:r>
      <w:proofErr w:type="spellEnd"/>
      <w:r w:rsidRPr="00F850CA">
        <w:rPr>
          <w:color w:val="auto"/>
        </w:rPr>
        <w:t xml:space="preserve">, P.E. – Environmental Sciences Group </w:t>
      </w:r>
      <w:r w:rsidR="007D359B" w:rsidRPr="007D359B">
        <w:rPr>
          <w:color w:val="auto"/>
        </w:rPr>
        <w:t>(via e-mail)</w:t>
      </w:r>
    </w:p>
    <w:p w:rsidR="00E8536B" w:rsidRPr="00F850CA" w:rsidRDefault="00E8536B" w:rsidP="00A10257">
      <w:pPr>
        <w:pStyle w:val="Default"/>
        <w:jc w:val="both"/>
        <w:rPr>
          <w:color w:val="auto"/>
        </w:rPr>
      </w:pPr>
    </w:p>
    <w:p w:rsidR="00C253A4" w:rsidRPr="00C253A4" w:rsidRDefault="00C253A4" w:rsidP="00C253A4">
      <w:pPr>
        <w:widowControl w:val="0"/>
        <w:tabs>
          <w:tab w:val="center" w:pos="5040"/>
        </w:tabs>
        <w:suppressAutoHyphens/>
        <w:spacing w:after="0" w:line="240" w:lineRule="auto"/>
        <w:jc w:val="both"/>
        <w:rPr>
          <w:rFonts w:ascii="Times New Roman" w:eastAsia="Times New Roman" w:hAnsi="Times New Roman" w:cs="Times New Roman"/>
          <w:spacing w:val="-3"/>
          <w:sz w:val="24"/>
          <w:szCs w:val="24"/>
        </w:rPr>
      </w:pP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u w:val="single"/>
        </w:rPr>
        <w:t>CERTIFICATE OF SERVICE</w:t>
      </w: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r w:rsidRPr="00C253A4">
        <w:rPr>
          <w:rFonts w:ascii="Times New Roman" w:eastAsia="Times New Roman" w:hAnsi="Times New Roman" w:cs="Times New Roman"/>
          <w:spacing w:val="-3"/>
          <w:sz w:val="24"/>
          <w:szCs w:val="24"/>
        </w:rPr>
        <w:tab/>
        <w:t>This is to certify that this NOTICE OF PERMIT ISSUANCE and all copies were mailed before the close of business on _________________ to the listed persons.</w:t>
      </w: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p>
    <w:p w:rsid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t xml:space="preserve">FILING AND ACKNOWLEDGEMENT FILED, on </w:t>
      </w:r>
    </w:p>
    <w:p w:rsid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This</w:t>
      </w:r>
      <w:r>
        <w:rPr>
          <w:rFonts w:ascii="Times New Roman" w:eastAsia="Times New Roman" w:hAnsi="Times New Roman" w:cs="Times New Roman"/>
          <w:spacing w:val="-3"/>
          <w:sz w:val="24"/>
          <w:szCs w:val="24"/>
        </w:rPr>
        <w:t xml:space="preserve"> </w:t>
      </w:r>
      <w:r w:rsidRPr="00C253A4">
        <w:rPr>
          <w:rFonts w:ascii="Times New Roman" w:eastAsia="Times New Roman" w:hAnsi="Times New Roman" w:cs="Times New Roman"/>
          <w:spacing w:val="-3"/>
          <w:sz w:val="24"/>
          <w:szCs w:val="24"/>
        </w:rPr>
        <w:t xml:space="preserve">date, pursuant to Section 120.52(7), Florida </w:t>
      </w:r>
    </w:p>
    <w:p w:rsid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Statues,</w:t>
      </w:r>
      <w:r>
        <w:rPr>
          <w:rFonts w:ascii="Times New Roman" w:eastAsia="Times New Roman" w:hAnsi="Times New Roman" w:cs="Times New Roman"/>
          <w:spacing w:val="-3"/>
          <w:sz w:val="24"/>
          <w:szCs w:val="24"/>
        </w:rPr>
        <w:t xml:space="preserve"> </w:t>
      </w:r>
      <w:r w:rsidRPr="00C253A4">
        <w:rPr>
          <w:rFonts w:ascii="Times New Roman" w:eastAsia="Times New Roman" w:hAnsi="Times New Roman" w:cs="Times New Roman"/>
          <w:spacing w:val="-3"/>
          <w:sz w:val="24"/>
          <w:szCs w:val="24"/>
        </w:rPr>
        <w:t xml:space="preserve">with the clerk, receipt of which is hereby </w:t>
      </w: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proofErr w:type="gramStart"/>
      <w:r w:rsidRPr="00C253A4">
        <w:rPr>
          <w:rFonts w:ascii="Times New Roman" w:eastAsia="Times New Roman" w:hAnsi="Times New Roman" w:cs="Times New Roman"/>
          <w:spacing w:val="-3"/>
          <w:sz w:val="24"/>
          <w:szCs w:val="24"/>
        </w:rPr>
        <w:t>acknowledged</w:t>
      </w:r>
      <w:proofErr w:type="gramEnd"/>
      <w:r w:rsidRPr="00C253A4">
        <w:rPr>
          <w:rFonts w:ascii="Times New Roman" w:eastAsia="Times New Roman" w:hAnsi="Times New Roman" w:cs="Times New Roman"/>
          <w:spacing w:val="-3"/>
          <w:sz w:val="24"/>
          <w:szCs w:val="24"/>
        </w:rPr>
        <w:t>.</w:t>
      </w: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t>_____________________________ ___________</w:t>
      </w:r>
    </w:p>
    <w:p w:rsidR="00C253A4" w:rsidRPr="00C253A4" w:rsidRDefault="00C253A4" w:rsidP="00C253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470"/>
          <w:tab w:val="left" w:pos="7848"/>
          <w:tab w:val="left" w:pos="8568"/>
          <w:tab w:val="left" w:pos="9288"/>
        </w:tabs>
        <w:suppressAutoHyphens/>
        <w:spacing w:after="0" w:line="240" w:lineRule="auto"/>
        <w:jc w:val="both"/>
        <w:rPr>
          <w:rFonts w:ascii="Times New Roman" w:eastAsia="Times New Roman" w:hAnsi="Times New Roman" w:cs="Times New Roman"/>
          <w:spacing w:val="-3"/>
          <w:sz w:val="24"/>
          <w:szCs w:val="24"/>
        </w:rPr>
      </w:pP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r>
      <w:r w:rsidRPr="00C253A4">
        <w:rPr>
          <w:rFonts w:ascii="Times New Roman" w:eastAsia="Times New Roman" w:hAnsi="Times New Roman" w:cs="Times New Roman"/>
          <w:spacing w:val="-3"/>
          <w:sz w:val="24"/>
          <w:szCs w:val="24"/>
        </w:rPr>
        <w:tab/>
        <w:t xml:space="preserve">  Clerk                 </w:t>
      </w:r>
      <w:r w:rsidRPr="00C253A4">
        <w:rPr>
          <w:rFonts w:ascii="Times New Roman" w:eastAsia="Times New Roman" w:hAnsi="Times New Roman" w:cs="Times New Roman"/>
          <w:spacing w:val="-3"/>
          <w:sz w:val="24"/>
          <w:szCs w:val="24"/>
        </w:rPr>
        <w:tab/>
        <w:t>Date</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lastRenderedPageBreak/>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044AB4">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E8536B" w:rsidRPr="00F850CA" w:rsidRDefault="00F73FE3" w:rsidP="00A10257">
      <w:pPr>
        <w:pStyle w:val="Default"/>
        <w:jc w:val="both"/>
        <w:rPr>
          <w:color w:val="auto"/>
        </w:rPr>
      </w:pPr>
      <w:r w:rsidRPr="00F850CA">
        <w:rPr>
          <w:color w:val="auto"/>
        </w:rPr>
        <w:t xml:space="preserve"> </w:t>
      </w:r>
    </w:p>
    <w:p w:rsidR="00044AB4" w:rsidRPr="00044AB4" w:rsidRDefault="00044AB4" w:rsidP="00044AB4">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roofErr w:type="spellStart"/>
      <w:r w:rsidRPr="00044AB4">
        <w:rPr>
          <w:rFonts w:ascii="Times New Roman" w:eastAsia="Times New Roman" w:hAnsi="Times New Roman" w:cs="Times New Roman"/>
          <w:spacing w:val="-3"/>
          <w:sz w:val="24"/>
          <w:szCs w:val="24"/>
        </w:rPr>
        <w:t>PERMITTEE</w:t>
      </w:r>
      <w:proofErr w:type="spellEnd"/>
      <w:r w:rsidRPr="00044AB4">
        <w:rPr>
          <w:rFonts w:ascii="Times New Roman" w:eastAsia="Times New Roman" w:hAnsi="Times New Roman" w:cs="Times New Roman"/>
          <w:spacing w:val="-3"/>
          <w:sz w:val="24"/>
          <w:szCs w:val="24"/>
        </w:rPr>
        <w:t>:</w:t>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t>PERMIT/CERTIFICATION</w:t>
      </w:r>
    </w:p>
    <w:p w:rsidR="00044AB4" w:rsidRPr="00044AB4" w:rsidRDefault="00044AB4" w:rsidP="00044AB4">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roofErr w:type="spellStart"/>
      <w:r w:rsidRPr="00044AB4">
        <w:rPr>
          <w:rFonts w:ascii="Times New Roman" w:eastAsia="Times New Roman" w:hAnsi="Times New Roman" w:cs="Times New Roman"/>
          <w:spacing w:val="-3"/>
          <w:sz w:val="24"/>
          <w:szCs w:val="24"/>
        </w:rPr>
        <w:t>Yuengling</w:t>
      </w:r>
      <w:proofErr w:type="spellEnd"/>
      <w:r w:rsidRPr="00044AB4">
        <w:rPr>
          <w:rFonts w:ascii="Times New Roman" w:eastAsia="Times New Roman" w:hAnsi="Times New Roman" w:cs="Times New Roman"/>
          <w:spacing w:val="-3"/>
          <w:sz w:val="24"/>
          <w:szCs w:val="24"/>
        </w:rPr>
        <w:t xml:space="preserve"> Brewing Company</w:t>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t>Permit No.:  0570006-02</w:t>
      </w:r>
      <w:r>
        <w:rPr>
          <w:rFonts w:ascii="Times New Roman" w:eastAsia="Times New Roman" w:hAnsi="Times New Roman" w:cs="Times New Roman"/>
          <w:spacing w:val="-3"/>
          <w:sz w:val="24"/>
          <w:szCs w:val="24"/>
        </w:rPr>
        <w:t>1-AC</w:t>
      </w:r>
    </w:p>
    <w:p w:rsidR="00044AB4" w:rsidRPr="00044AB4" w:rsidRDefault="00044AB4" w:rsidP="00044AB4">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044AB4">
        <w:rPr>
          <w:rFonts w:ascii="Times New Roman" w:eastAsia="Times New Roman" w:hAnsi="Times New Roman" w:cs="Times New Roman"/>
          <w:spacing w:val="-3"/>
          <w:sz w:val="24"/>
          <w:szCs w:val="24"/>
        </w:rPr>
        <w:t>11111 North 30</w:t>
      </w:r>
      <w:r w:rsidRPr="00044AB4">
        <w:rPr>
          <w:rFonts w:ascii="Times New Roman" w:eastAsia="Times New Roman" w:hAnsi="Times New Roman" w:cs="Times New Roman"/>
          <w:spacing w:val="-3"/>
          <w:sz w:val="24"/>
          <w:szCs w:val="24"/>
          <w:vertAlign w:val="superscript"/>
        </w:rPr>
        <w:t xml:space="preserve">th </w:t>
      </w:r>
      <w:r w:rsidRPr="00044AB4">
        <w:rPr>
          <w:rFonts w:ascii="Times New Roman" w:eastAsia="Times New Roman" w:hAnsi="Times New Roman" w:cs="Times New Roman"/>
          <w:spacing w:val="-3"/>
          <w:sz w:val="24"/>
          <w:szCs w:val="24"/>
        </w:rPr>
        <w:t>Street</w:t>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t>County:  Hillsborough</w:t>
      </w:r>
    </w:p>
    <w:p w:rsidR="00044AB4" w:rsidRPr="007D359B" w:rsidRDefault="00044AB4" w:rsidP="00044AB4">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044AB4">
        <w:rPr>
          <w:rFonts w:ascii="Times New Roman" w:eastAsia="Times New Roman" w:hAnsi="Times New Roman" w:cs="Times New Roman"/>
          <w:spacing w:val="-3"/>
          <w:sz w:val="24"/>
          <w:szCs w:val="24"/>
        </w:rPr>
        <w:t>Tampa, FL 33612</w:t>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044AB4">
        <w:rPr>
          <w:rFonts w:ascii="Times New Roman" w:eastAsia="Times New Roman" w:hAnsi="Times New Roman" w:cs="Times New Roman"/>
          <w:spacing w:val="-3"/>
          <w:sz w:val="24"/>
          <w:szCs w:val="24"/>
        </w:rPr>
        <w:tab/>
      </w:r>
      <w:r w:rsidRPr="007D359B">
        <w:rPr>
          <w:rFonts w:ascii="Times New Roman" w:eastAsia="Times New Roman" w:hAnsi="Times New Roman" w:cs="Times New Roman"/>
          <w:spacing w:val="-3"/>
          <w:sz w:val="24"/>
          <w:szCs w:val="24"/>
        </w:rPr>
        <w:t xml:space="preserve">Expiration Date:  </w:t>
      </w:r>
      <w:r w:rsidR="00FA7B4F">
        <w:rPr>
          <w:rFonts w:ascii="Times New Roman" w:eastAsia="Times New Roman" w:hAnsi="Times New Roman" w:cs="Times New Roman"/>
          <w:spacing w:val="-3"/>
          <w:sz w:val="24"/>
          <w:szCs w:val="24"/>
        </w:rPr>
        <w:t>November 1, 2014</w:t>
      </w:r>
    </w:p>
    <w:p w:rsidR="00044AB4" w:rsidRPr="00044AB4" w:rsidRDefault="00044AB4" w:rsidP="00044AB4">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7D359B">
        <w:rPr>
          <w:rFonts w:ascii="Times New Roman" w:eastAsia="Times New Roman" w:hAnsi="Times New Roman" w:cs="Times New Roman"/>
          <w:spacing w:val="-3"/>
          <w:sz w:val="24"/>
          <w:szCs w:val="24"/>
        </w:rPr>
        <w:tab/>
      </w:r>
      <w:r w:rsidRPr="007D359B">
        <w:rPr>
          <w:rFonts w:ascii="Times New Roman" w:eastAsia="Times New Roman" w:hAnsi="Times New Roman" w:cs="Times New Roman"/>
          <w:spacing w:val="-3"/>
          <w:sz w:val="24"/>
          <w:szCs w:val="24"/>
        </w:rPr>
        <w:tab/>
      </w:r>
      <w:r w:rsidRPr="007D359B">
        <w:rPr>
          <w:rFonts w:ascii="Times New Roman" w:eastAsia="Times New Roman" w:hAnsi="Times New Roman" w:cs="Times New Roman"/>
          <w:spacing w:val="-3"/>
          <w:sz w:val="24"/>
          <w:szCs w:val="24"/>
        </w:rPr>
        <w:tab/>
      </w:r>
      <w:r w:rsidRPr="007D359B">
        <w:rPr>
          <w:rFonts w:ascii="Times New Roman" w:eastAsia="Times New Roman" w:hAnsi="Times New Roman" w:cs="Times New Roman"/>
          <w:spacing w:val="-3"/>
          <w:sz w:val="24"/>
          <w:szCs w:val="24"/>
        </w:rPr>
        <w:tab/>
      </w:r>
      <w:r w:rsidRPr="007D359B">
        <w:rPr>
          <w:rFonts w:ascii="Times New Roman" w:eastAsia="Times New Roman" w:hAnsi="Times New Roman" w:cs="Times New Roman"/>
          <w:spacing w:val="-3"/>
          <w:sz w:val="24"/>
          <w:szCs w:val="24"/>
        </w:rPr>
        <w:tab/>
      </w:r>
      <w:r w:rsidRPr="007D359B">
        <w:rPr>
          <w:rFonts w:ascii="Times New Roman" w:eastAsia="Times New Roman" w:hAnsi="Times New Roman" w:cs="Times New Roman"/>
          <w:spacing w:val="-3"/>
          <w:sz w:val="24"/>
          <w:szCs w:val="24"/>
        </w:rPr>
        <w:tab/>
      </w:r>
      <w:r w:rsidRPr="007D359B">
        <w:rPr>
          <w:rFonts w:ascii="Times New Roman" w:eastAsia="Times New Roman" w:hAnsi="Times New Roman" w:cs="Times New Roman"/>
          <w:spacing w:val="-3"/>
          <w:sz w:val="24"/>
          <w:szCs w:val="24"/>
        </w:rPr>
        <w:tab/>
        <w:t xml:space="preserve">Project:  </w:t>
      </w:r>
      <w:r w:rsidR="007A44E9" w:rsidRPr="007D359B">
        <w:rPr>
          <w:rFonts w:ascii="Times New Roman" w:eastAsia="Times New Roman" w:hAnsi="Times New Roman" w:cs="Times New Roman"/>
          <w:spacing w:val="-3"/>
          <w:sz w:val="24"/>
          <w:szCs w:val="24"/>
        </w:rPr>
        <w:t>Grain Handlin</w:t>
      </w:r>
      <w:r w:rsidR="007A44E9">
        <w:rPr>
          <w:rFonts w:ascii="Times New Roman" w:eastAsia="Times New Roman" w:hAnsi="Times New Roman" w:cs="Times New Roman"/>
          <w:spacing w:val="-3"/>
          <w:sz w:val="24"/>
          <w:szCs w:val="24"/>
        </w:rPr>
        <w:t>g</w:t>
      </w:r>
    </w:p>
    <w:p w:rsidR="00044AB4" w:rsidRPr="00044AB4" w:rsidRDefault="00044AB4" w:rsidP="00044AB4">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
    <w:p w:rsidR="00044AB4" w:rsidRPr="00044AB4" w:rsidRDefault="00044AB4" w:rsidP="00044AB4">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044AB4">
        <w:rPr>
          <w:rFonts w:ascii="Times New Roman" w:eastAsia="Times New Roman" w:hAnsi="Times New Roman" w:cs="Times New Roman"/>
          <w:spacing w:val="-3"/>
          <w:sz w:val="24"/>
          <w:szCs w:val="24"/>
        </w:rPr>
        <w:t xml:space="preserve">This permit is issued under the provisions of Chapter 403, Florida Statutes, and Florida Administrative Code Rules 62-204, 62-210, 62-212, 62-296, 62-297, and 62-4.  The above named </w:t>
      </w:r>
      <w:proofErr w:type="spellStart"/>
      <w:r w:rsidRPr="00044AB4">
        <w:rPr>
          <w:rFonts w:ascii="Times New Roman" w:eastAsia="Times New Roman" w:hAnsi="Times New Roman" w:cs="Times New Roman"/>
          <w:spacing w:val="-3"/>
          <w:sz w:val="24"/>
          <w:szCs w:val="24"/>
        </w:rPr>
        <w:t>permittee</w:t>
      </w:r>
      <w:proofErr w:type="spellEnd"/>
      <w:r w:rsidRPr="00044AB4">
        <w:rPr>
          <w:rFonts w:ascii="Times New Roman" w:eastAsia="Times New Roman" w:hAnsi="Times New Roman" w:cs="Times New Roman"/>
          <w:spacing w:val="-3"/>
          <w:sz w:val="24"/>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044AB4" w:rsidRDefault="00044AB4" w:rsidP="00A10257">
      <w:pPr>
        <w:pStyle w:val="Default"/>
        <w:jc w:val="both"/>
        <w:rPr>
          <w:color w:val="auto"/>
        </w:rPr>
      </w:pPr>
    </w:p>
    <w:p w:rsidR="00C20D96" w:rsidRDefault="00C46E70" w:rsidP="00A10257">
      <w:pPr>
        <w:pStyle w:val="Default"/>
        <w:jc w:val="both"/>
        <w:rPr>
          <w:color w:val="auto"/>
        </w:rPr>
      </w:pPr>
      <w:r>
        <w:rPr>
          <w:color w:val="auto"/>
        </w:rPr>
        <w:t>This permit authorizes an increa</w:t>
      </w:r>
      <w:r w:rsidRPr="00C424B8">
        <w:rPr>
          <w:color w:val="auto"/>
        </w:rPr>
        <w:t xml:space="preserve">se in the ton/hour transfer rate of the grain handling system </w:t>
      </w:r>
      <w:r w:rsidR="00F73FE3" w:rsidRPr="00C424B8">
        <w:rPr>
          <w:color w:val="auto"/>
        </w:rPr>
        <w:t xml:space="preserve">at a malt beverage brewing and packaging facility.  </w:t>
      </w:r>
      <w:r w:rsidR="00021525" w:rsidRPr="00C424B8">
        <w:rPr>
          <w:color w:val="auto"/>
        </w:rPr>
        <w:t>Various types of g</w:t>
      </w:r>
      <w:r w:rsidR="00F73FE3" w:rsidRPr="00C424B8">
        <w:rPr>
          <w:color w:val="auto"/>
        </w:rPr>
        <w:t>rain</w:t>
      </w:r>
      <w:r w:rsidR="00021525" w:rsidRPr="00C424B8">
        <w:rPr>
          <w:color w:val="auto"/>
        </w:rPr>
        <w:t xml:space="preserve"> are rec</w:t>
      </w:r>
      <w:r w:rsidR="007D13A1" w:rsidRPr="00C424B8">
        <w:rPr>
          <w:color w:val="auto"/>
        </w:rPr>
        <w:t xml:space="preserve">eived at the facility by railcar, which </w:t>
      </w:r>
      <w:r w:rsidR="007D13A1" w:rsidRPr="00C424B8">
        <w:rPr>
          <w:spacing w:val="-3"/>
        </w:rPr>
        <w:t>is bottom unloaded into a below grade pit</w:t>
      </w:r>
      <w:r w:rsidR="00A73F22" w:rsidRPr="00C424B8">
        <w:rPr>
          <w:spacing w:val="-3"/>
        </w:rPr>
        <w:t xml:space="preserve">.  </w:t>
      </w:r>
      <w:r w:rsidR="00F73FE3" w:rsidRPr="00C424B8">
        <w:rPr>
          <w:color w:val="auto"/>
        </w:rPr>
        <w:t xml:space="preserve">From the pit, the grain </w:t>
      </w:r>
      <w:r w:rsidR="007A44E9" w:rsidRPr="00C424B8">
        <w:rPr>
          <w:color w:val="auto"/>
        </w:rPr>
        <w:t>is</w:t>
      </w:r>
      <w:r w:rsidR="00F73FE3" w:rsidRPr="00C424B8">
        <w:rPr>
          <w:color w:val="auto"/>
        </w:rPr>
        <w:t xml:space="preserve"> pneumatically transferred to </w:t>
      </w:r>
      <w:r w:rsidR="00347A8A" w:rsidRPr="00C424B8">
        <w:rPr>
          <w:color w:val="auto"/>
        </w:rPr>
        <w:t>one of nine</w:t>
      </w:r>
      <w:r w:rsidR="00F73FE3" w:rsidRPr="00C424B8">
        <w:rPr>
          <w:color w:val="auto"/>
        </w:rPr>
        <w:t xml:space="preserve"> storage silos.  </w:t>
      </w:r>
      <w:r w:rsidR="00347A8A" w:rsidRPr="00C424B8">
        <w:rPr>
          <w:color w:val="auto"/>
        </w:rPr>
        <w:t>Whe</w:t>
      </w:r>
      <w:r w:rsidR="00347A8A">
        <w:rPr>
          <w:color w:val="auto"/>
        </w:rPr>
        <w:t>n needed in production, the</w:t>
      </w:r>
      <w:r w:rsidR="00F73FE3" w:rsidRPr="00F850CA">
        <w:rPr>
          <w:color w:val="auto"/>
        </w:rPr>
        <w:t xml:space="preserve"> grain </w:t>
      </w:r>
      <w:r w:rsidR="007A44E9">
        <w:rPr>
          <w:color w:val="auto"/>
        </w:rPr>
        <w:t>is</w:t>
      </w:r>
      <w:r w:rsidR="00F73FE3" w:rsidRPr="00F850CA">
        <w:rPr>
          <w:color w:val="auto"/>
        </w:rPr>
        <w:t xml:space="preserve"> pneumatically transferred</w:t>
      </w:r>
      <w:r w:rsidR="00021525">
        <w:rPr>
          <w:color w:val="auto"/>
        </w:rPr>
        <w:t xml:space="preserve"> from the silos</w:t>
      </w:r>
      <w:r w:rsidR="00F73FE3" w:rsidRPr="00F850CA">
        <w:rPr>
          <w:color w:val="auto"/>
        </w:rPr>
        <w:t xml:space="preserve"> to </w:t>
      </w:r>
      <w:r w:rsidR="007D13A1">
        <w:rPr>
          <w:color w:val="auto"/>
        </w:rPr>
        <w:t>a</w:t>
      </w:r>
      <w:r w:rsidR="00F73FE3" w:rsidRPr="00F850CA">
        <w:rPr>
          <w:color w:val="auto"/>
        </w:rPr>
        <w:t xml:space="preserve"> transfer filter</w:t>
      </w:r>
      <w:r w:rsidR="007D13A1">
        <w:rPr>
          <w:color w:val="auto"/>
        </w:rPr>
        <w:t>/</w:t>
      </w:r>
      <w:r w:rsidR="00F73FE3" w:rsidRPr="00F850CA">
        <w:rPr>
          <w:color w:val="auto"/>
        </w:rPr>
        <w:t xml:space="preserve">receiver.  Depending on the type of grain, the </w:t>
      </w:r>
      <w:r w:rsidR="00EB1953">
        <w:rPr>
          <w:color w:val="auto"/>
        </w:rPr>
        <w:t>grain</w:t>
      </w:r>
      <w:r w:rsidR="00F73FE3" w:rsidRPr="00F850CA">
        <w:rPr>
          <w:color w:val="auto"/>
        </w:rPr>
        <w:t xml:space="preserve"> </w:t>
      </w:r>
      <w:r w:rsidR="007A44E9">
        <w:rPr>
          <w:color w:val="auto"/>
        </w:rPr>
        <w:t>is either</w:t>
      </w:r>
      <w:r w:rsidR="004914A8" w:rsidRPr="004914A8">
        <w:rPr>
          <w:rFonts w:asciiTheme="minorHAnsi" w:hAnsiTheme="minorHAnsi" w:cstheme="minorBidi"/>
          <w:color w:val="auto"/>
          <w:sz w:val="22"/>
          <w:szCs w:val="22"/>
        </w:rPr>
        <w:t xml:space="preserve"> </w:t>
      </w:r>
      <w:r w:rsidR="004914A8">
        <w:rPr>
          <w:color w:val="auto"/>
        </w:rPr>
        <w:t>pneumatically</w:t>
      </w:r>
      <w:r w:rsidR="00F73FE3" w:rsidRPr="00F850CA">
        <w:rPr>
          <w:color w:val="auto"/>
        </w:rPr>
        <w:t xml:space="preserve"> transferred directly to the</w:t>
      </w:r>
      <w:r w:rsidR="009C15F0">
        <w:rPr>
          <w:color w:val="auto"/>
        </w:rPr>
        <w:t xml:space="preserve"> </w:t>
      </w:r>
      <w:proofErr w:type="spellStart"/>
      <w:r w:rsidR="009C15F0">
        <w:rPr>
          <w:color w:val="auto"/>
        </w:rPr>
        <w:t>brewhouse</w:t>
      </w:r>
      <w:proofErr w:type="spellEnd"/>
      <w:r w:rsidR="00F73FE3" w:rsidRPr="00F850CA">
        <w:rPr>
          <w:color w:val="auto"/>
        </w:rPr>
        <w:t xml:space="preserve"> scale hopper or to a grinding mill for processing.</w:t>
      </w:r>
      <w:r w:rsidR="007D13A1" w:rsidRPr="007D13A1">
        <w:rPr>
          <w:color w:val="auto"/>
        </w:rPr>
        <w:t xml:space="preserve"> </w:t>
      </w:r>
      <w:r w:rsidR="00312586">
        <w:rPr>
          <w:color w:val="auto"/>
        </w:rPr>
        <w:t>If the grain is directed to the grinding mill, t</w:t>
      </w:r>
      <w:r w:rsidR="00F73FE3" w:rsidRPr="00F850CA">
        <w:rPr>
          <w:color w:val="auto"/>
        </w:rPr>
        <w:t xml:space="preserve">he milled grain </w:t>
      </w:r>
      <w:r w:rsidR="007A44E9">
        <w:rPr>
          <w:color w:val="auto"/>
        </w:rPr>
        <w:t>is</w:t>
      </w:r>
      <w:r w:rsidR="00312586">
        <w:rPr>
          <w:color w:val="auto"/>
        </w:rPr>
        <w:t xml:space="preserve"> </w:t>
      </w:r>
      <w:r w:rsidR="00F73FE3" w:rsidRPr="00F850CA">
        <w:rPr>
          <w:color w:val="auto"/>
        </w:rPr>
        <w:t xml:space="preserve">transferred via bucket elevator to the </w:t>
      </w:r>
      <w:proofErr w:type="spellStart"/>
      <w:r w:rsidR="009C15F0">
        <w:rPr>
          <w:color w:val="auto"/>
        </w:rPr>
        <w:t>brewhouse</w:t>
      </w:r>
      <w:proofErr w:type="spellEnd"/>
      <w:r w:rsidR="009C15F0" w:rsidRPr="00F850CA">
        <w:rPr>
          <w:color w:val="auto"/>
        </w:rPr>
        <w:t xml:space="preserve"> </w:t>
      </w:r>
      <w:r w:rsidR="00F73FE3" w:rsidRPr="00F850CA">
        <w:rPr>
          <w:color w:val="auto"/>
        </w:rPr>
        <w:t>scale hopper</w:t>
      </w:r>
      <w:r w:rsidR="00312586">
        <w:rPr>
          <w:color w:val="auto"/>
        </w:rPr>
        <w:t>.  The grain from the scale hopper is</w:t>
      </w:r>
      <w:r w:rsidR="00312586" w:rsidRPr="00312586">
        <w:rPr>
          <w:color w:val="auto"/>
        </w:rPr>
        <w:t xml:space="preserve"> </w:t>
      </w:r>
      <w:r w:rsidR="00312586">
        <w:rPr>
          <w:color w:val="auto"/>
        </w:rPr>
        <w:t>pneumatically</w:t>
      </w:r>
      <w:r w:rsidR="00312586" w:rsidRPr="00F850CA">
        <w:rPr>
          <w:color w:val="auto"/>
        </w:rPr>
        <w:t xml:space="preserve"> transferred</w:t>
      </w:r>
      <w:r w:rsidR="00312586">
        <w:rPr>
          <w:color w:val="auto"/>
        </w:rPr>
        <w:t xml:space="preserve"> into either</w:t>
      </w:r>
      <w:r w:rsidR="000D4B89">
        <w:rPr>
          <w:color w:val="auto"/>
        </w:rPr>
        <w:t xml:space="preserve"> the</w:t>
      </w:r>
      <w:r w:rsidR="00312586">
        <w:rPr>
          <w:color w:val="auto"/>
        </w:rPr>
        <w:t xml:space="preserve"> c</w:t>
      </w:r>
      <w:r w:rsidR="00F73FE3" w:rsidRPr="00F850CA">
        <w:rPr>
          <w:color w:val="auto"/>
        </w:rPr>
        <w:t>ereal cooker or</w:t>
      </w:r>
      <w:r w:rsidR="000D4B89">
        <w:rPr>
          <w:color w:val="auto"/>
        </w:rPr>
        <w:t xml:space="preserve"> the</w:t>
      </w:r>
      <w:r w:rsidR="00F73FE3" w:rsidRPr="00F850CA">
        <w:rPr>
          <w:color w:val="auto"/>
        </w:rPr>
        <w:t xml:space="preserve"> mash vessel for </w:t>
      </w:r>
      <w:r w:rsidR="007A44E9">
        <w:rPr>
          <w:color w:val="auto"/>
        </w:rPr>
        <w:t xml:space="preserve">use in the </w:t>
      </w:r>
      <w:r w:rsidR="00F73FE3" w:rsidRPr="00F850CA">
        <w:rPr>
          <w:color w:val="auto"/>
        </w:rPr>
        <w:t>brewing</w:t>
      </w:r>
      <w:r w:rsidR="007A44E9">
        <w:rPr>
          <w:color w:val="auto"/>
        </w:rPr>
        <w:t xml:space="preserve"> process</w:t>
      </w:r>
      <w:r w:rsidR="00F73FE3" w:rsidRPr="00F850CA">
        <w:rPr>
          <w:color w:val="auto"/>
        </w:rPr>
        <w:t xml:space="preserve">. </w:t>
      </w:r>
    </w:p>
    <w:p w:rsidR="00E8536B" w:rsidRDefault="00F73FE3" w:rsidP="00A10257">
      <w:pPr>
        <w:pStyle w:val="Default"/>
        <w:jc w:val="both"/>
        <w:rPr>
          <w:color w:val="auto"/>
        </w:rPr>
      </w:pPr>
      <w:r w:rsidRPr="00F850CA">
        <w:rPr>
          <w:color w:val="auto"/>
        </w:rPr>
        <w:t xml:space="preserve">  </w:t>
      </w:r>
    </w:p>
    <w:p w:rsidR="006F6156" w:rsidRDefault="00F73FE3" w:rsidP="006F6156">
      <w:pPr>
        <w:pStyle w:val="Default"/>
        <w:jc w:val="both"/>
        <w:rPr>
          <w:color w:val="auto"/>
        </w:rPr>
      </w:pPr>
      <w:r w:rsidRPr="00DF7782">
        <w:rPr>
          <w:color w:val="auto"/>
        </w:rPr>
        <w:t>Particulate matter (PM) emissions from the transfer of grain to the silos</w:t>
      </w:r>
      <w:r w:rsidR="007A44E9" w:rsidRPr="00DF7782">
        <w:rPr>
          <w:color w:val="auto"/>
        </w:rPr>
        <w:t xml:space="preserve"> (EU No. 002)</w:t>
      </w:r>
      <w:r w:rsidR="002D1BA0" w:rsidRPr="00DF7782">
        <w:rPr>
          <w:color w:val="auto"/>
        </w:rPr>
        <w:t xml:space="preserve"> are</w:t>
      </w:r>
      <w:r w:rsidRPr="00DF7782">
        <w:rPr>
          <w:color w:val="auto"/>
        </w:rPr>
        <w:t xml:space="preserve"> controlled by a </w:t>
      </w:r>
      <w:r w:rsidR="00021525" w:rsidRPr="00DF7782">
        <w:rPr>
          <w:color w:val="auto"/>
        </w:rPr>
        <w:t xml:space="preserve">980 </w:t>
      </w:r>
      <w:proofErr w:type="spellStart"/>
      <w:r w:rsidR="00021525" w:rsidRPr="00DF7782">
        <w:rPr>
          <w:color w:val="auto"/>
        </w:rPr>
        <w:t>DSCFM</w:t>
      </w:r>
      <w:proofErr w:type="spellEnd"/>
      <w:r w:rsidR="00021525" w:rsidRPr="00DF7782">
        <w:rPr>
          <w:color w:val="auto"/>
        </w:rPr>
        <w:t xml:space="preserve"> </w:t>
      </w:r>
      <w:r w:rsidRPr="00DF7782">
        <w:rPr>
          <w:color w:val="auto"/>
        </w:rPr>
        <w:t>Buhler Inc.</w:t>
      </w:r>
      <w:r w:rsidR="00021525" w:rsidRPr="00DF7782">
        <w:rPr>
          <w:color w:val="auto"/>
        </w:rPr>
        <w:t>,</w:t>
      </w:r>
      <w:r w:rsidRPr="00DF7782">
        <w:rPr>
          <w:color w:val="auto"/>
        </w:rPr>
        <w:t xml:space="preserve"> </w:t>
      </w:r>
      <w:proofErr w:type="spellStart"/>
      <w:r w:rsidRPr="00DF7782">
        <w:rPr>
          <w:color w:val="auto"/>
        </w:rPr>
        <w:t>RPPR</w:t>
      </w:r>
      <w:proofErr w:type="spellEnd"/>
      <w:r w:rsidRPr="00DF7782">
        <w:rPr>
          <w:color w:val="auto"/>
        </w:rPr>
        <w:t xml:space="preserve"> 24/6</w:t>
      </w:r>
      <w:r w:rsidR="00021525" w:rsidRPr="00DF7782">
        <w:rPr>
          <w:color w:val="auto"/>
        </w:rPr>
        <w:t>,</w:t>
      </w:r>
      <w:r w:rsidRPr="00DF7782">
        <w:rPr>
          <w:color w:val="auto"/>
        </w:rPr>
        <w:t xml:space="preserve"> </w:t>
      </w:r>
      <w:proofErr w:type="gramStart"/>
      <w:r w:rsidRPr="00DF7782">
        <w:rPr>
          <w:color w:val="auto"/>
        </w:rPr>
        <w:t>Filter</w:t>
      </w:r>
      <w:proofErr w:type="gramEnd"/>
      <w:r w:rsidRPr="00DF7782">
        <w:rPr>
          <w:color w:val="auto"/>
        </w:rPr>
        <w:t xml:space="preserve"> Receiver.  PM emissions from the grain storage silos</w:t>
      </w:r>
      <w:r w:rsidR="007A44E9" w:rsidRPr="00DF7782">
        <w:rPr>
          <w:color w:val="auto"/>
        </w:rPr>
        <w:t xml:space="preserve"> (EU</w:t>
      </w:r>
      <w:r w:rsidR="007A44E9" w:rsidRPr="00DF7782">
        <w:rPr>
          <w:color w:val="auto"/>
        </w:rPr>
        <w:t xml:space="preserve"> No. </w:t>
      </w:r>
      <w:r w:rsidR="00DF7782" w:rsidRPr="00DF7782">
        <w:rPr>
          <w:color w:val="auto"/>
        </w:rPr>
        <w:t>016</w:t>
      </w:r>
      <w:r w:rsidR="007A44E9" w:rsidRPr="00DF7782">
        <w:rPr>
          <w:color w:val="auto"/>
        </w:rPr>
        <w:t>)</w:t>
      </w:r>
      <w:r w:rsidRPr="00DF7782">
        <w:rPr>
          <w:color w:val="auto"/>
        </w:rPr>
        <w:t xml:space="preserve"> </w:t>
      </w:r>
      <w:r w:rsidR="002D1BA0" w:rsidRPr="00DF7782">
        <w:rPr>
          <w:color w:val="auto"/>
        </w:rPr>
        <w:t>are</w:t>
      </w:r>
      <w:r w:rsidRPr="00DF7782">
        <w:rPr>
          <w:color w:val="auto"/>
        </w:rPr>
        <w:t xml:space="preserve"> controlled by a </w:t>
      </w:r>
      <w:r w:rsidR="00021525" w:rsidRPr="00DF7782">
        <w:rPr>
          <w:color w:val="auto"/>
        </w:rPr>
        <w:t xml:space="preserve">300 </w:t>
      </w:r>
      <w:proofErr w:type="spellStart"/>
      <w:r w:rsidR="00021525" w:rsidRPr="00DF7782">
        <w:rPr>
          <w:color w:val="auto"/>
        </w:rPr>
        <w:t>DSCFM</w:t>
      </w:r>
      <w:proofErr w:type="spellEnd"/>
      <w:r w:rsidR="00021525" w:rsidRPr="00DF7782">
        <w:rPr>
          <w:color w:val="auto"/>
        </w:rPr>
        <w:t xml:space="preserve"> </w:t>
      </w:r>
      <w:r w:rsidRPr="00DF7782">
        <w:rPr>
          <w:color w:val="auto"/>
        </w:rPr>
        <w:t>Buhler Inc.</w:t>
      </w:r>
      <w:r w:rsidR="00021525" w:rsidRPr="00DF7782">
        <w:rPr>
          <w:color w:val="auto"/>
        </w:rPr>
        <w:t>,</w:t>
      </w:r>
      <w:r w:rsidRPr="00DF7782">
        <w:rPr>
          <w:color w:val="auto"/>
        </w:rPr>
        <w:t xml:space="preserve"> </w:t>
      </w:r>
      <w:proofErr w:type="spellStart"/>
      <w:r w:rsidRPr="00DF7782">
        <w:rPr>
          <w:color w:val="auto"/>
        </w:rPr>
        <w:t>RPBV</w:t>
      </w:r>
      <w:proofErr w:type="spellEnd"/>
      <w:r w:rsidRPr="00DF7782">
        <w:rPr>
          <w:color w:val="auto"/>
        </w:rPr>
        <w:t xml:space="preserve"> Model 9/3</w:t>
      </w:r>
      <w:r w:rsidR="00021525" w:rsidRPr="00DF7782">
        <w:rPr>
          <w:color w:val="auto"/>
        </w:rPr>
        <w:t>,</w:t>
      </w:r>
      <w:r w:rsidRPr="00DF7782">
        <w:rPr>
          <w:color w:val="auto"/>
        </w:rPr>
        <w:t xml:space="preserve"> </w:t>
      </w:r>
      <w:proofErr w:type="gramStart"/>
      <w:r w:rsidRPr="00DF7782">
        <w:rPr>
          <w:color w:val="auto"/>
        </w:rPr>
        <w:t>Bin</w:t>
      </w:r>
      <w:proofErr w:type="gramEnd"/>
      <w:r w:rsidRPr="00DF7782">
        <w:rPr>
          <w:color w:val="auto"/>
        </w:rPr>
        <w:t xml:space="preserve"> Vent Filter.  PM emissions from the transfer of grain fro</w:t>
      </w:r>
      <w:r w:rsidR="00737504" w:rsidRPr="00DF7782">
        <w:rPr>
          <w:color w:val="auto"/>
        </w:rPr>
        <w:t>m the silos to the scale hopper</w:t>
      </w:r>
      <w:r w:rsidRPr="00DF7782">
        <w:rPr>
          <w:color w:val="auto"/>
        </w:rPr>
        <w:t xml:space="preserve"> or</w:t>
      </w:r>
      <w:r w:rsidR="007D359B" w:rsidRPr="007D359B">
        <w:rPr>
          <w:rFonts w:asciiTheme="minorHAnsi" w:hAnsiTheme="minorHAnsi" w:cstheme="minorBidi"/>
          <w:color w:val="auto"/>
          <w:sz w:val="22"/>
          <w:szCs w:val="22"/>
        </w:rPr>
        <w:t xml:space="preserve"> </w:t>
      </w:r>
      <w:r w:rsidR="007D359B" w:rsidRPr="007D359B">
        <w:rPr>
          <w:color w:val="auto"/>
        </w:rPr>
        <w:t xml:space="preserve">grinding mill (EU No. 003) are controlled by a 663 </w:t>
      </w:r>
      <w:proofErr w:type="spellStart"/>
      <w:r w:rsidR="007D359B" w:rsidRPr="007D359B">
        <w:rPr>
          <w:color w:val="auto"/>
        </w:rPr>
        <w:t>DSCFM</w:t>
      </w:r>
      <w:proofErr w:type="spellEnd"/>
      <w:r w:rsidR="007D359B" w:rsidRPr="007D359B">
        <w:rPr>
          <w:color w:val="auto"/>
        </w:rPr>
        <w:t xml:space="preserve"> Buhler Inc., </w:t>
      </w:r>
      <w:proofErr w:type="spellStart"/>
      <w:r w:rsidR="007D359B" w:rsidRPr="007D359B">
        <w:rPr>
          <w:color w:val="auto"/>
        </w:rPr>
        <w:t>RPPR</w:t>
      </w:r>
      <w:proofErr w:type="spellEnd"/>
      <w:r w:rsidR="007D359B" w:rsidRPr="007D359B">
        <w:rPr>
          <w:color w:val="auto"/>
        </w:rPr>
        <w:t xml:space="preserve"> 18/6, Transfer Filter Receiver with bin vent filter.  In addition, PM emissions from the grain milling operation</w:t>
      </w:r>
      <w:r w:rsidR="007D359B" w:rsidRPr="007D359B">
        <w:rPr>
          <w:rFonts w:asciiTheme="minorHAnsi" w:hAnsiTheme="minorHAnsi" w:cstheme="minorBidi"/>
          <w:color w:val="auto"/>
          <w:sz w:val="22"/>
          <w:szCs w:val="22"/>
        </w:rPr>
        <w:t xml:space="preserve"> </w:t>
      </w:r>
      <w:r w:rsidR="007D359B" w:rsidRPr="007D359B">
        <w:rPr>
          <w:color w:val="auto"/>
        </w:rPr>
        <w:t xml:space="preserve">and bucket elevator (EU No. 004) are controlled by a 1,000 </w:t>
      </w:r>
      <w:proofErr w:type="spellStart"/>
      <w:r w:rsidR="007D359B" w:rsidRPr="007D359B">
        <w:rPr>
          <w:color w:val="auto"/>
        </w:rPr>
        <w:t>DSCFM</w:t>
      </w:r>
      <w:proofErr w:type="spellEnd"/>
      <w:r w:rsidR="007D359B" w:rsidRPr="007D359B">
        <w:rPr>
          <w:color w:val="auto"/>
        </w:rPr>
        <w:t xml:space="preserve"> Buhler Inc., </w:t>
      </w:r>
      <w:proofErr w:type="spellStart"/>
      <w:r w:rsidR="007D359B" w:rsidRPr="007D359B">
        <w:rPr>
          <w:color w:val="auto"/>
        </w:rPr>
        <w:t>RPPR</w:t>
      </w:r>
      <w:proofErr w:type="spellEnd"/>
      <w:r w:rsidR="007D359B" w:rsidRPr="007D359B">
        <w:rPr>
          <w:color w:val="auto"/>
        </w:rPr>
        <w:t xml:space="preserve"> 18/6, </w:t>
      </w:r>
      <w:proofErr w:type="gramStart"/>
      <w:r w:rsidR="007D359B" w:rsidRPr="007D359B">
        <w:rPr>
          <w:color w:val="auto"/>
        </w:rPr>
        <w:t>Dust</w:t>
      </w:r>
      <w:proofErr w:type="gramEnd"/>
      <w:r w:rsidR="007D359B" w:rsidRPr="007D359B">
        <w:rPr>
          <w:color w:val="auto"/>
        </w:rPr>
        <w:t xml:space="preserve"> Collector.</w:t>
      </w:r>
      <w:r w:rsidR="006F6156" w:rsidRPr="006F6156">
        <w:rPr>
          <w:color w:val="auto"/>
        </w:rPr>
        <w:t xml:space="preserve"> </w:t>
      </w:r>
    </w:p>
    <w:p w:rsidR="006F6156" w:rsidRDefault="006F6156" w:rsidP="006F6156">
      <w:pPr>
        <w:pStyle w:val="Default"/>
        <w:jc w:val="both"/>
        <w:rPr>
          <w:color w:val="auto"/>
        </w:rPr>
      </w:pPr>
    </w:p>
    <w:p w:rsidR="006F6156" w:rsidRPr="006F6156" w:rsidRDefault="006F6156" w:rsidP="006F6156">
      <w:pPr>
        <w:pStyle w:val="Default"/>
        <w:jc w:val="both"/>
        <w:rPr>
          <w:color w:val="auto"/>
        </w:rPr>
      </w:pPr>
      <w:r w:rsidRPr="006F6156">
        <w:rPr>
          <w:color w:val="auto"/>
        </w:rPr>
        <w:t xml:space="preserve">Location:  11111 North 30th Street, Tampa, FL 33612 </w:t>
      </w:r>
    </w:p>
    <w:p w:rsidR="006F6156" w:rsidRPr="006F6156" w:rsidRDefault="006F6156" w:rsidP="006F6156">
      <w:pPr>
        <w:pStyle w:val="Default"/>
      </w:pPr>
      <w:r w:rsidRPr="006F6156">
        <w:t xml:space="preserve"> </w:t>
      </w:r>
    </w:p>
    <w:p w:rsidR="00C20D96" w:rsidRDefault="006F6156" w:rsidP="006F6156">
      <w:pPr>
        <w:pStyle w:val="Default"/>
        <w:jc w:val="both"/>
        <w:rPr>
          <w:color w:val="auto"/>
        </w:rPr>
        <w:sectPr w:rsidR="00C20D96" w:rsidSect="00777D93">
          <w:headerReference w:type="default" r:id="rId11"/>
          <w:footerReference w:type="default" r:id="rId12"/>
          <w:pgSz w:w="12240" w:h="16340"/>
          <w:pgMar w:top="1440" w:right="1440" w:bottom="1440" w:left="1440" w:header="720" w:footer="720" w:gutter="0"/>
          <w:pgNumType w:start="2"/>
          <w:cols w:space="720"/>
          <w:noEndnote/>
          <w:docGrid w:linePitch="299"/>
        </w:sectPr>
      </w:pPr>
      <w:proofErr w:type="spellStart"/>
      <w:r w:rsidRPr="006F6156">
        <w:rPr>
          <w:color w:val="auto"/>
        </w:rPr>
        <w:t>UTM</w:t>
      </w:r>
      <w:proofErr w:type="spellEnd"/>
      <w:r w:rsidRPr="006F6156">
        <w:rPr>
          <w:color w:val="auto"/>
        </w:rPr>
        <w:t xml:space="preserve">: 17-362.00E and 3103.20N     </w:t>
      </w:r>
      <w:proofErr w:type="spellStart"/>
      <w:r w:rsidRPr="006F6156">
        <w:rPr>
          <w:color w:val="auto"/>
        </w:rPr>
        <w:t>NEDS</w:t>
      </w:r>
      <w:proofErr w:type="spellEnd"/>
      <w:r w:rsidRPr="006F6156">
        <w:rPr>
          <w:color w:val="auto"/>
        </w:rPr>
        <w:t xml:space="preserve"> No: 0006 </w:t>
      </w:r>
      <w:r w:rsidR="00F73FE3" w:rsidRPr="00DF7782">
        <w:rPr>
          <w:color w:val="auto"/>
        </w:rPr>
        <w:t xml:space="preserve"> </w:t>
      </w:r>
    </w:p>
    <w:p w:rsidR="00C46E70" w:rsidRPr="008A0DA5" w:rsidRDefault="00C46E70" w:rsidP="00C46E70">
      <w:pPr>
        <w:pStyle w:val="Default"/>
        <w:jc w:val="both"/>
        <w:rPr>
          <w:color w:val="auto"/>
        </w:rPr>
      </w:pPr>
      <w:r w:rsidRPr="00F850CA">
        <w:rPr>
          <w:color w:val="auto"/>
        </w:rPr>
        <w:lastRenderedPageBreak/>
        <w:t>Emission Unit Nos.: 002 – Gra</w:t>
      </w:r>
      <w:r w:rsidRPr="008A0DA5">
        <w:rPr>
          <w:color w:val="auto"/>
        </w:rPr>
        <w:t xml:space="preserve">in Unloading </w:t>
      </w:r>
    </w:p>
    <w:p w:rsidR="00C46E70" w:rsidRPr="008A0DA5" w:rsidRDefault="00C46E70" w:rsidP="00C46E70">
      <w:pPr>
        <w:pStyle w:val="Default"/>
        <w:jc w:val="both"/>
        <w:rPr>
          <w:color w:val="auto"/>
        </w:rPr>
      </w:pPr>
      <w:r w:rsidRPr="008A0DA5">
        <w:rPr>
          <w:color w:val="auto"/>
        </w:rPr>
        <w:t xml:space="preserve">   </w:t>
      </w:r>
      <w:r w:rsidRPr="008A0DA5">
        <w:rPr>
          <w:color w:val="auto"/>
        </w:rPr>
        <w:tab/>
      </w:r>
      <w:r w:rsidRPr="008A0DA5">
        <w:rPr>
          <w:color w:val="auto"/>
        </w:rPr>
        <w:tab/>
        <w:t xml:space="preserve">      003 – Grain Transfer from Storage </w:t>
      </w:r>
    </w:p>
    <w:p w:rsidR="00C46E70" w:rsidRPr="008A0DA5" w:rsidRDefault="00C46E70" w:rsidP="00C46E70">
      <w:pPr>
        <w:pStyle w:val="Default"/>
        <w:jc w:val="both"/>
        <w:rPr>
          <w:color w:val="auto"/>
        </w:rPr>
      </w:pPr>
      <w:r w:rsidRPr="008A0DA5">
        <w:rPr>
          <w:color w:val="auto"/>
        </w:rPr>
        <w:t xml:space="preserve">                     004 – Grain Milling/Processing</w:t>
      </w:r>
    </w:p>
    <w:p w:rsidR="00C46E70" w:rsidRPr="00F850CA" w:rsidRDefault="00C46E70" w:rsidP="00C46E70">
      <w:pPr>
        <w:pStyle w:val="Default"/>
        <w:jc w:val="both"/>
        <w:rPr>
          <w:color w:val="auto"/>
        </w:rPr>
      </w:pPr>
      <w:r w:rsidRPr="008A0DA5">
        <w:rPr>
          <w:color w:val="auto"/>
        </w:rPr>
        <w:tab/>
        <w:t xml:space="preserve"> </w:t>
      </w:r>
      <w:r w:rsidRPr="008A0DA5">
        <w:rPr>
          <w:color w:val="auto"/>
        </w:rPr>
        <w:tab/>
        <w:t xml:space="preserve">      </w:t>
      </w:r>
      <w:r w:rsidR="008A0DA5" w:rsidRPr="008A0DA5">
        <w:rPr>
          <w:color w:val="auto"/>
        </w:rPr>
        <w:t>016</w:t>
      </w:r>
      <w:r w:rsidRPr="008A0DA5">
        <w:rPr>
          <w:color w:val="auto"/>
        </w:rPr>
        <w:t xml:space="preserve"> -</w:t>
      </w:r>
      <w:r w:rsidR="008A0DA5" w:rsidRPr="008A0DA5">
        <w:rPr>
          <w:color w:val="auto"/>
        </w:rPr>
        <w:t xml:space="preserve"> Storage</w:t>
      </w:r>
      <w:r w:rsidRPr="008A0DA5">
        <w:rPr>
          <w:color w:val="auto"/>
        </w:rPr>
        <w:t xml:space="preserve"> Silos</w:t>
      </w:r>
      <w:r w:rsidRPr="00F850CA">
        <w:rPr>
          <w:color w:val="auto"/>
        </w:rPr>
        <w:t xml:space="preserve"> </w:t>
      </w:r>
      <w:r>
        <w:rPr>
          <w:color w:val="auto"/>
        </w:rPr>
        <w:tab/>
      </w:r>
      <w:r>
        <w:rPr>
          <w:color w:val="auto"/>
        </w:rPr>
        <w:tab/>
        <w:t xml:space="preserve"> </w:t>
      </w:r>
    </w:p>
    <w:p w:rsidR="00C46E70" w:rsidRPr="00F850CA" w:rsidRDefault="00C46E70" w:rsidP="00C46E70">
      <w:pPr>
        <w:pStyle w:val="Default"/>
        <w:jc w:val="both"/>
        <w:rPr>
          <w:color w:val="auto"/>
        </w:rPr>
      </w:pPr>
      <w:r w:rsidRPr="00F850CA">
        <w:rPr>
          <w:color w:val="auto"/>
        </w:rPr>
        <w:t xml:space="preserve">   </w:t>
      </w:r>
    </w:p>
    <w:p w:rsidR="00C46E70" w:rsidRDefault="00C46E70" w:rsidP="00C46E70">
      <w:pPr>
        <w:pStyle w:val="Default"/>
        <w:jc w:val="both"/>
        <w:rPr>
          <w:color w:val="auto"/>
        </w:rPr>
      </w:pPr>
      <w:r w:rsidRPr="006E144F">
        <w:rPr>
          <w:color w:val="auto"/>
        </w:rPr>
        <w:t xml:space="preserve">References Permit Nos.: </w:t>
      </w:r>
      <w:r w:rsidR="006E144F" w:rsidRPr="006E144F">
        <w:rPr>
          <w:color w:val="auto"/>
        </w:rPr>
        <w:t>NA</w:t>
      </w:r>
    </w:p>
    <w:p w:rsidR="00C46E70" w:rsidRDefault="00C46E70" w:rsidP="00C46E70">
      <w:pPr>
        <w:pStyle w:val="Default"/>
        <w:jc w:val="both"/>
        <w:rPr>
          <w:color w:val="auto"/>
        </w:rPr>
      </w:pPr>
    </w:p>
    <w:p w:rsidR="00C46E70" w:rsidRDefault="00C46E70" w:rsidP="00A10257">
      <w:pPr>
        <w:pStyle w:val="Default"/>
        <w:jc w:val="both"/>
        <w:rPr>
          <w:color w:val="auto"/>
        </w:rPr>
      </w:pPr>
      <w:r>
        <w:rPr>
          <w:color w:val="auto"/>
        </w:rPr>
        <w:t>Replaces Permit No.:  NA</w:t>
      </w:r>
    </w:p>
    <w:p w:rsidR="00C46E70" w:rsidRDefault="00C46E70" w:rsidP="00A10257">
      <w:pPr>
        <w:pStyle w:val="Default"/>
        <w:jc w:val="both"/>
        <w:rPr>
          <w:color w:val="auto"/>
        </w:rPr>
      </w:pPr>
    </w:p>
    <w:p w:rsidR="00AD3D34" w:rsidRDefault="00AD3D34" w:rsidP="00A10257">
      <w:pPr>
        <w:pStyle w:val="Default"/>
        <w:jc w:val="both"/>
        <w:rPr>
          <w:color w:val="auto"/>
        </w:rPr>
      </w:pPr>
    </w:p>
    <w:p w:rsidR="007E4BDC" w:rsidRDefault="007E4BDC" w:rsidP="00A10257">
      <w:pPr>
        <w:pStyle w:val="Default"/>
        <w:jc w:val="both"/>
        <w:rPr>
          <w:color w:val="auto"/>
        </w:rPr>
      </w:pPr>
    </w:p>
    <w:p w:rsidR="007E4BDC" w:rsidRDefault="007E4BDC" w:rsidP="00A10257">
      <w:pPr>
        <w:pStyle w:val="Default"/>
        <w:jc w:val="both"/>
        <w:rPr>
          <w:color w:val="auto"/>
        </w:rPr>
        <w:sectPr w:rsidR="007E4BDC" w:rsidSect="00777D93">
          <w:footerReference w:type="default" r:id="rId13"/>
          <w:pgSz w:w="12240" w:h="16340"/>
          <w:pgMar w:top="1440" w:right="1440" w:bottom="1440" w:left="1440" w:header="720" w:footer="720" w:gutter="0"/>
          <w:pgNumType w:start="2"/>
          <w:cols w:space="720"/>
          <w:noEndnote/>
          <w:docGrid w:linePitch="299"/>
        </w:sectPr>
      </w:pPr>
    </w:p>
    <w:p w:rsidR="00E8536B" w:rsidRPr="00F850CA" w:rsidRDefault="009F3767" w:rsidP="00EB3DE2">
      <w:pPr>
        <w:pStyle w:val="Default"/>
        <w:pageBreakBefore/>
        <w:jc w:val="both"/>
        <w:rPr>
          <w:color w:val="auto"/>
        </w:rPr>
      </w:pPr>
      <w:r>
        <w:rPr>
          <w:color w:val="auto"/>
        </w:rPr>
        <w:lastRenderedPageBreak/>
        <w:t>1.</w:t>
      </w:r>
      <w:r>
        <w:rPr>
          <w:color w:val="auto"/>
        </w:rPr>
        <w:tab/>
      </w:r>
      <w:r w:rsidR="00F73FE3" w:rsidRPr="00F850CA">
        <w:rPr>
          <w:color w:val="auto"/>
        </w:rPr>
        <w:t xml:space="preserve">A part of this permit is the attached General Conditions.  [Rule 62-4.160, </w:t>
      </w:r>
      <w:proofErr w:type="spellStart"/>
      <w:r w:rsidR="00F73FE3" w:rsidRPr="00F850CA">
        <w:rPr>
          <w:color w:val="auto"/>
        </w:rPr>
        <w:t>F.A.C</w:t>
      </w:r>
      <w:proofErr w:type="spellEnd"/>
      <w:r w:rsidR="00F73FE3"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E8536B" w:rsidRPr="00F850CA" w:rsidRDefault="009F3767" w:rsidP="00EB3DE2">
      <w:pPr>
        <w:pStyle w:val="Default"/>
        <w:jc w:val="both"/>
        <w:rPr>
          <w:color w:val="auto"/>
        </w:rPr>
      </w:pPr>
      <w:r>
        <w:rPr>
          <w:color w:val="auto"/>
        </w:rPr>
        <w:t>2.</w:t>
      </w:r>
      <w:r>
        <w:rPr>
          <w:color w:val="auto"/>
        </w:rPr>
        <w:tab/>
      </w:r>
      <w:r w:rsidR="00F73FE3" w:rsidRPr="00F850CA">
        <w:rPr>
          <w:color w:val="auto"/>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00F73FE3" w:rsidRPr="00F850CA">
        <w:rPr>
          <w:color w:val="auto"/>
        </w:rPr>
        <w:t xml:space="preserve">[Rule 62-4.070(7), </w:t>
      </w:r>
      <w:proofErr w:type="spellStart"/>
      <w:r w:rsidR="00F73FE3" w:rsidRPr="00F850CA">
        <w:rPr>
          <w:color w:val="auto"/>
        </w:rPr>
        <w:t>F.A.C</w:t>
      </w:r>
      <w:proofErr w:type="spellEnd"/>
      <w:r w:rsidR="00F73FE3" w:rsidRPr="00F850CA">
        <w:rPr>
          <w:color w:val="auto"/>
        </w:rPr>
        <w:t>.]</w:t>
      </w:r>
      <w:proofErr w:type="gramEnd"/>
      <w:r w:rsidR="00F73FE3"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E8536B" w:rsidRPr="00F850CA" w:rsidRDefault="009F3767" w:rsidP="00EB3DE2">
      <w:pPr>
        <w:pStyle w:val="Default"/>
        <w:jc w:val="both"/>
        <w:rPr>
          <w:color w:val="auto"/>
        </w:rPr>
      </w:pPr>
      <w:r>
        <w:rPr>
          <w:color w:val="auto"/>
        </w:rPr>
        <w:t>3.</w:t>
      </w:r>
      <w:r>
        <w:rPr>
          <w:color w:val="auto"/>
        </w:rPr>
        <w:tab/>
      </w:r>
      <w:r w:rsidR="00F73FE3" w:rsidRPr="00F850CA">
        <w:rPr>
          <w:color w:val="auto"/>
        </w:rPr>
        <w:t xml:space="preserve">Issuance of this permit does not relieve the </w:t>
      </w:r>
      <w:proofErr w:type="spellStart"/>
      <w:r w:rsidR="00F73FE3" w:rsidRPr="00F850CA">
        <w:rPr>
          <w:color w:val="auto"/>
        </w:rPr>
        <w:t>permittee</w:t>
      </w:r>
      <w:proofErr w:type="spellEnd"/>
      <w:r w:rsidR="00F73FE3" w:rsidRPr="00F850CA">
        <w:rPr>
          <w:color w:val="auto"/>
        </w:rPr>
        <w:t xml:space="preserve"> from complying with applicable emission limiting standards or other requirements of Chapters 62-204, 62-210, 62-212, 62-296, and 62-297, </w:t>
      </w:r>
      <w:proofErr w:type="spellStart"/>
      <w:r w:rsidR="00F73FE3" w:rsidRPr="00F850CA">
        <w:rPr>
          <w:color w:val="auto"/>
        </w:rPr>
        <w:t>F.A.C</w:t>
      </w:r>
      <w:proofErr w:type="spellEnd"/>
      <w:r w:rsidR="00F73FE3" w:rsidRPr="00F850CA">
        <w:rPr>
          <w:color w:val="auto"/>
        </w:rPr>
        <w:t xml:space="preserve">., or any other requirements under federal, state, or local law.  [Rule 62-210.300, </w:t>
      </w:r>
      <w:proofErr w:type="spellStart"/>
      <w:r w:rsidR="00F73FE3" w:rsidRPr="00F850CA">
        <w:rPr>
          <w:color w:val="auto"/>
        </w:rPr>
        <w:t>F.A.C</w:t>
      </w:r>
      <w:proofErr w:type="spellEnd"/>
      <w:r w:rsidR="00F73FE3"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E8536B" w:rsidRPr="00F850CA" w:rsidRDefault="009F3767" w:rsidP="00EB3DE2">
      <w:pPr>
        <w:pStyle w:val="Default"/>
        <w:jc w:val="both"/>
        <w:rPr>
          <w:color w:val="auto"/>
        </w:rPr>
      </w:pPr>
      <w:r>
        <w:rPr>
          <w:color w:val="auto"/>
        </w:rPr>
        <w:t>4.</w:t>
      </w:r>
      <w:r>
        <w:rPr>
          <w:color w:val="auto"/>
        </w:rPr>
        <w:tab/>
      </w:r>
      <w:r w:rsidR="00F73FE3" w:rsidRPr="00F850CA">
        <w:rPr>
          <w:color w:val="auto"/>
        </w:rPr>
        <w:t xml:space="preserve">The use of property, facilities, equipment, processes, products, or compounds, or the commission of paint </w:t>
      </w:r>
      <w:proofErr w:type="spellStart"/>
      <w:r w:rsidR="00F73FE3" w:rsidRPr="00F850CA">
        <w:rPr>
          <w:color w:val="auto"/>
        </w:rPr>
        <w:t>overspraying</w:t>
      </w:r>
      <w:proofErr w:type="spellEnd"/>
      <w:r w:rsidR="00F73FE3" w:rsidRPr="00F850CA">
        <w:rPr>
          <w:color w:val="auto"/>
        </w:rPr>
        <w:t xml:space="preserve"> or any other act, that causes or materially contributes to a public nuisance is prohibited, pursuant to the Hillsborough County Environmental Protection Act, Section 16, Chapter 84-446, Laws of Florida, as Amended. </w:t>
      </w:r>
    </w:p>
    <w:p w:rsidR="00E8536B" w:rsidRPr="00F850CA" w:rsidRDefault="00F73FE3" w:rsidP="00EB3DE2">
      <w:pPr>
        <w:pStyle w:val="Default"/>
        <w:jc w:val="both"/>
        <w:rPr>
          <w:color w:val="auto"/>
        </w:rPr>
      </w:pPr>
      <w:r w:rsidRPr="00F850CA">
        <w:rPr>
          <w:color w:val="auto"/>
        </w:rPr>
        <w:t xml:space="preserve"> </w:t>
      </w:r>
    </w:p>
    <w:p w:rsidR="00E8536B" w:rsidRPr="00F850CA" w:rsidRDefault="009F3767" w:rsidP="00EB3DE2">
      <w:pPr>
        <w:pStyle w:val="Default"/>
        <w:jc w:val="both"/>
        <w:rPr>
          <w:color w:val="auto"/>
        </w:rPr>
      </w:pPr>
      <w:r>
        <w:rPr>
          <w:color w:val="auto"/>
        </w:rPr>
        <w:t>5</w:t>
      </w:r>
      <w:r>
        <w:rPr>
          <w:color w:val="auto"/>
        </w:rPr>
        <w:tab/>
      </w:r>
      <w:r w:rsidR="002E6458">
        <w:rPr>
          <w:color w:val="auto"/>
        </w:rPr>
        <w:t xml:space="preserve">As requested by the </w:t>
      </w:r>
      <w:proofErr w:type="spellStart"/>
      <w:r w:rsidR="002E6458">
        <w:rPr>
          <w:color w:val="auto"/>
        </w:rPr>
        <w:t>permittee</w:t>
      </w:r>
      <w:proofErr w:type="spellEnd"/>
      <w:r w:rsidR="002E6458">
        <w:rPr>
          <w:color w:val="auto"/>
        </w:rPr>
        <w:t>, i</w:t>
      </w:r>
      <w:r w:rsidR="00F73FE3" w:rsidRPr="00F850CA">
        <w:rPr>
          <w:color w:val="auto"/>
        </w:rPr>
        <w:t>n order to limit the potential to emit and establish the facility as a synthetic minor for both criteria and Hazardous Air Pollutants (HAP), the following emission limitations shall apply: [Rules 62-296.320, 62-212.300, 62-21</w:t>
      </w:r>
      <w:r>
        <w:rPr>
          <w:color w:val="auto"/>
        </w:rPr>
        <w:t>0.200, and 62-4</w:t>
      </w:r>
      <w:r w:rsidRPr="009D5D11">
        <w:rPr>
          <w:color w:val="auto"/>
        </w:rPr>
        <w:t xml:space="preserve">.070(3), </w:t>
      </w:r>
      <w:proofErr w:type="spellStart"/>
      <w:r w:rsidRPr="009D5D11">
        <w:rPr>
          <w:color w:val="auto"/>
        </w:rPr>
        <w:t>F.A.C</w:t>
      </w:r>
      <w:proofErr w:type="spellEnd"/>
      <w:r w:rsidRPr="009D5D11">
        <w:rPr>
          <w:color w:val="auto"/>
        </w:rPr>
        <w:t>.</w:t>
      </w:r>
      <w:r w:rsidR="00F73FE3" w:rsidRPr="009D5D11">
        <w:rPr>
          <w:color w:val="auto"/>
        </w:rPr>
        <w:t>]</w:t>
      </w:r>
      <w:r w:rsidR="00F73FE3"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2E6458" w:rsidRDefault="009F3767" w:rsidP="009F3767">
      <w:pPr>
        <w:pStyle w:val="Default"/>
        <w:numPr>
          <w:ilvl w:val="0"/>
          <w:numId w:val="11"/>
        </w:numPr>
        <w:jc w:val="both"/>
        <w:rPr>
          <w:color w:val="auto"/>
        </w:rPr>
      </w:pPr>
      <w:r>
        <w:rPr>
          <w:color w:val="auto"/>
        </w:rPr>
        <w:t>T</w:t>
      </w:r>
      <w:r w:rsidR="00F73FE3" w:rsidRPr="00F850CA">
        <w:rPr>
          <w:color w:val="auto"/>
        </w:rPr>
        <w:t xml:space="preserve">he </w:t>
      </w:r>
      <w:r w:rsidR="002E6458">
        <w:rPr>
          <w:color w:val="auto"/>
        </w:rPr>
        <w:t>allowable</w:t>
      </w:r>
      <w:r w:rsidR="00F73FE3" w:rsidRPr="00F850CA">
        <w:rPr>
          <w:color w:val="auto"/>
        </w:rPr>
        <w:t xml:space="preserve"> PM emissions from the grain handling system shall not exceed </w:t>
      </w:r>
      <w:proofErr w:type="gramStart"/>
      <w:r w:rsidR="00F73FE3" w:rsidRPr="00F850CA">
        <w:rPr>
          <w:color w:val="auto"/>
        </w:rPr>
        <w:t>0.02 gr/</w:t>
      </w:r>
      <w:proofErr w:type="spellStart"/>
      <w:r w:rsidR="00F73FE3" w:rsidRPr="00F850CA">
        <w:rPr>
          <w:color w:val="auto"/>
        </w:rPr>
        <w:t>dscf</w:t>
      </w:r>
      <w:proofErr w:type="spellEnd"/>
      <w:r w:rsidR="00F73FE3" w:rsidRPr="00F850CA">
        <w:rPr>
          <w:color w:val="auto"/>
        </w:rPr>
        <w:t xml:space="preserve"> </w:t>
      </w:r>
      <w:r w:rsidR="00ED3077">
        <w:rPr>
          <w:color w:val="auto"/>
        </w:rPr>
        <w:t xml:space="preserve">per </w:t>
      </w:r>
      <w:proofErr w:type="spellStart"/>
      <w:r w:rsidR="00ED3077">
        <w:rPr>
          <w:color w:val="auto"/>
        </w:rPr>
        <w:t>baghouse</w:t>
      </w:r>
      <w:proofErr w:type="spellEnd"/>
      <w:proofErr w:type="gramEnd"/>
      <w:r w:rsidR="00EA75BE">
        <w:rPr>
          <w:color w:val="auto"/>
        </w:rPr>
        <w:t>.</w:t>
      </w:r>
    </w:p>
    <w:p w:rsidR="00E8536B" w:rsidRPr="00F850CA" w:rsidRDefault="002E6458" w:rsidP="009F3767">
      <w:pPr>
        <w:pStyle w:val="Default"/>
        <w:numPr>
          <w:ilvl w:val="0"/>
          <w:numId w:val="11"/>
        </w:numPr>
        <w:jc w:val="both"/>
        <w:rPr>
          <w:color w:val="auto"/>
        </w:rPr>
      </w:pPr>
      <w:r>
        <w:rPr>
          <w:color w:val="auto"/>
        </w:rPr>
        <w:t xml:space="preserve">The combined potential PM emissions from the grain handling system shall not exceed </w:t>
      </w:r>
      <w:r w:rsidR="00F73FE3" w:rsidRPr="00F850CA">
        <w:rPr>
          <w:color w:val="auto"/>
        </w:rPr>
        <w:t>2.2 tons</w:t>
      </w:r>
      <w:r w:rsidR="00ED3077">
        <w:rPr>
          <w:color w:val="auto"/>
        </w:rPr>
        <w:t xml:space="preserve"> </w:t>
      </w:r>
      <w:r w:rsidR="00213366">
        <w:rPr>
          <w:color w:val="auto"/>
        </w:rPr>
        <w:t>per</w:t>
      </w:r>
      <w:r w:rsidR="00F73FE3" w:rsidRPr="00F850CA">
        <w:rPr>
          <w:color w:val="auto"/>
        </w:rPr>
        <w:t xml:space="preserve"> any 12 consecutive month </w:t>
      </w:r>
      <w:proofErr w:type="gramStart"/>
      <w:r w:rsidR="00F73FE3" w:rsidRPr="00F850CA">
        <w:rPr>
          <w:color w:val="auto"/>
        </w:rPr>
        <w:t>period</w:t>
      </w:r>
      <w:proofErr w:type="gramEnd"/>
      <w:r w:rsidR="00F73FE3" w:rsidRPr="00F850CA">
        <w:rPr>
          <w:color w:val="auto"/>
        </w:rPr>
        <w:t xml:space="preserve">. </w:t>
      </w:r>
    </w:p>
    <w:p w:rsidR="00E8536B" w:rsidRPr="00F850CA" w:rsidRDefault="00F73FE3" w:rsidP="009F3767">
      <w:pPr>
        <w:pStyle w:val="Default"/>
        <w:numPr>
          <w:ilvl w:val="0"/>
          <w:numId w:val="11"/>
        </w:numPr>
        <w:jc w:val="both"/>
        <w:rPr>
          <w:color w:val="auto"/>
        </w:rPr>
      </w:pPr>
      <w:r w:rsidRPr="00F850CA">
        <w:rPr>
          <w:color w:val="auto"/>
        </w:rPr>
        <w:t xml:space="preserve">The HAP, as defined in Rule 62-210.200, </w:t>
      </w:r>
      <w:proofErr w:type="spellStart"/>
      <w:r w:rsidRPr="00F850CA">
        <w:rPr>
          <w:color w:val="auto"/>
        </w:rPr>
        <w:t>F.A.C</w:t>
      </w:r>
      <w:proofErr w:type="spellEnd"/>
      <w:r w:rsidRPr="00F850CA">
        <w:rPr>
          <w:color w:val="auto"/>
        </w:rPr>
        <w:t xml:space="preserve">., emissions shall be less than 10 tons in any 12 consecutive month </w:t>
      </w:r>
      <w:proofErr w:type="gramStart"/>
      <w:r w:rsidRPr="00F850CA">
        <w:rPr>
          <w:color w:val="auto"/>
        </w:rPr>
        <w:t>period</w:t>
      </w:r>
      <w:proofErr w:type="gramEnd"/>
      <w:r w:rsidRPr="00F850CA">
        <w:rPr>
          <w:color w:val="auto"/>
        </w:rPr>
        <w:t xml:space="preserve"> for any individual HAP, and less than 25 tons in any 12 consecutive month period for any combination of </w:t>
      </w:r>
      <w:proofErr w:type="spellStart"/>
      <w:r w:rsidRPr="00F850CA">
        <w:rPr>
          <w:color w:val="auto"/>
        </w:rPr>
        <w:t>HAPs</w:t>
      </w:r>
      <w:proofErr w:type="spellEnd"/>
      <w:r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E8536B" w:rsidRPr="00F850CA" w:rsidRDefault="009F3767" w:rsidP="00EB3DE2">
      <w:pPr>
        <w:pStyle w:val="Default"/>
        <w:jc w:val="both"/>
        <w:rPr>
          <w:color w:val="auto"/>
        </w:rPr>
      </w:pPr>
      <w:r>
        <w:rPr>
          <w:color w:val="auto"/>
        </w:rPr>
        <w:t>6.</w:t>
      </w:r>
      <w:r>
        <w:rPr>
          <w:color w:val="auto"/>
        </w:rPr>
        <w:tab/>
      </w:r>
      <w:r w:rsidR="00F73FE3" w:rsidRPr="00F850CA">
        <w:rPr>
          <w:color w:val="auto"/>
        </w:rPr>
        <w:t>In order to demonstrate compliance with Specific Condition No. 5, the following limitations shall</w:t>
      </w:r>
      <w:r>
        <w:rPr>
          <w:color w:val="auto"/>
        </w:rPr>
        <w:t xml:space="preserve"> apply </w:t>
      </w:r>
      <w:r w:rsidR="00F73FE3" w:rsidRPr="00F850CA">
        <w:rPr>
          <w:color w:val="auto"/>
        </w:rPr>
        <w:t>during any twelve consecutive month period: [Rule</w:t>
      </w:r>
      <w:r w:rsidR="008F05CB">
        <w:rPr>
          <w:color w:val="auto"/>
        </w:rPr>
        <w:t>s</w:t>
      </w:r>
      <w:r w:rsidR="00F73FE3" w:rsidRPr="00F850CA">
        <w:rPr>
          <w:color w:val="auto"/>
        </w:rPr>
        <w:t xml:space="preserve"> 62-4.070(3) and 62-297.620</w:t>
      </w:r>
      <w:r w:rsidR="009A33FC">
        <w:rPr>
          <w:color w:val="auto"/>
        </w:rPr>
        <w:t xml:space="preserve">(4), </w:t>
      </w:r>
      <w:proofErr w:type="spellStart"/>
      <w:r w:rsidR="009A33FC">
        <w:rPr>
          <w:color w:val="auto"/>
        </w:rPr>
        <w:t>F.A.C</w:t>
      </w:r>
      <w:proofErr w:type="spellEnd"/>
      <w:r w:rsidR="009A33FC">
        <w:rPr>
          <w:color w:val="auto"/>
        </w:rPr>
        <w:t>.</w:t>
      </w:r>
      <w:r w:rsidR="009A33FC" w:rsidRPr="009A33FC">
        <w:rPr>
          <w:color w:val="auto"/>
        </w:rPr>
        <w:t xml:space="preserve"> </w:t>
      </w:r>
      <w:r w:rsidR="009A33FC">
        <w:rPr>
          <w:color w:val="auto"/>
        </w:rPr>
        <w:t xml:space="preserve">and </w:t>
      </w:r>
      <w:r w:rsidR="009A33FC" w:rsidRPr="00F850CA">
        <w:rPr>
          <w:color w:val="auto"/>
        </w:rPr>
        <w:t xml:space="preserve">Chapter 1-3.52.2 of the Rules of the </w:t>
      </w:r>
      <w:proofErr w:type="spellStart"/>
      <w:r w:rsidR="009A33FC" w:rsidRPr="00F850CA">
        <w:rPr>
          <w:color w:val="auto"/>
        </w:rPr>
        <w:t>EPCHC</w:t>
      </w:r>
      <w:proofErr w:type="spellEnd"/>
      <w:r w:rsidR="009A33FC">
        <w:rPr>
          <w:color w:val="auto"/>
        </w:rPr>
        <w:t>]</w:t>
      </w:r>
      <w:r w:rsidR="00F73FE3" w:rsidRPr="00F850CA">
        <w:rPr>
          <w:color w:val="auto"/>
        </w:rPr>
        <w:t xml:space="preserve"> </w:t>
      </w:r>
    </w:p>
    <w:p w:rsidR="009F3767" w:rsidRDefault="009F3767" w:rsidP="00EB3DE2">
      <w:pPr>
        <w:pStyle w:val="Default"/>
        <w:jc w:val="both"/>
        <w:rPr>
          <w:color w:val="auto"/>
        </w:rPr>
      </w:pPr>
    </w:p>
    <w:p w:rsidR="004F6785" w:rsidRPr="004F6785" w:rsidRDefault="004F6785" w:rsidP="004F6785">
      <w:pPr>
        <w:pStyle w:val="Default"/>
        <w:numPr>
          <w:ilvl w:val="0"/>
          <w:numId w:val="18"/>
        </w:numPr>
        <w:jc w:val="both"/>
        <w:rPr>
          <w:color w:val="auto"/>
        </w:rPr>
      </w:pPr>
      <w:r>
        <w:rPr>
          <w:color w:val="auto"/>
        </w:rPr>
        <w:t>Maximum Grain Throughput:</w:t>
      </w:r>
      <w:r w:rsidRPr="00CD1730">
        <w:rPr>
          <w:color w:val="auto"/>
        </w:rPr>
        <w:t xml:space="preserve"> 219,000 tons</w:t>
      </w:r>
      <w:r w:rsidRPr="00F850CA">
        <w:rPr>
          <w:color w:val="auto"/>
        </w:rPr>
        <w:t xml:space="preserve"> per twelve consecutive month period </w:t>
      </w:r>
    </w:p>
    <w:p w:rsidR="004F6785" w:rsidRDefault="00F73FE3" w:rsidP="004F6785">
      <w:pPr>
        <w:pStyle w:val="Default"/>
        <w:numPr>
          <w:ilvl w:val="0"/>
          <w:numId w:val="18"/>
        </w:numPr>
        <w:jc w:val="both"/>
        <w:rPr>
          <w:color w:val="auto"/>
        </w:rPr>
      </w:pPr>
      <w:r w:rsidRPr="00F850CA">
        <w:rPr>
          <w:color w:val="auto"/>
        </w:rPr>
        <w:t xml:space="preserve">Maximum Grain Unloading Rate: 25 tons/hour </w:t>
      </w:r>
    </w:p>
    <w:p w:rsidR="003000E9" w:rsidRDefault="00F73FE3" w:rsidP="004F6785">
      <w:pPr>
        <w:pStyle w:val="Default"/>
        <w:numPr>
          <w:ilvl w:val="0"/>
          <w:numId w:val="18"/>
        </w:numPr>
        <w:jc w:val="both"/>
        <w:rPr>
          <w:color w:val="auto"/>
        </w:rPr>
      </w:pPr>
      <w:r w:rsidRPr="003000E9">
        <w:rPr>
          <w:color w:val="auto"/>
        </w:rPr>
        <w:t xml:space="preserve">Maximum Grain Transfer Rate from Storage: </w:t>
      </w:r>
      <w:r w:rsidR="00665AC3" w:rsidRPr="003000E9">
        <w:rPr>
          <w:color w:val="auto"/>
        </w:rPr>
        <w:t xml:space="preserve">12 </w:t>
      </w:r>
      <w:r w:rsidRPr="003000E9">
        <w:rPr>
          <w:color w:val="auto"/>
        </w:rPr>
        <w:t xml:space="preserve">tons/hour </w:t>
      </w:r>
    </w:p>
    <w:p w:rsidR="003000E9" w:rsidRPr="003000E9" w:rsidRDefault="00F73FE3" w:rsidP="004F6785">
      <w:pPr>
        <w:pStyle w:val="Default"/>
        <w:numPr>
          <w:ilvl w:val="0"/>
          <w:numId w:val="18"/>
        </w:numPr>
        <w:jc w:val="both"/>
        <w:rPr>
          <w:color w:val="auto"/>
        </w:rPr>
      </w:pPr>
      <w:r w:rsidRPr="003000E9">
        <w:rPr>
          <w:color w:val="auto"/>
        </w:rPr>
        <w:t xml:space="preserve">Maximum Grain Milling/Processing Rate: </w:t>
      </w:r>
      <w:r w:rsidR="00665AC3" w:rsidRPr="003000E9">
        <w:rPr>
          <w:color w:val="auto"/>
        </w:rPr>
        <w:t xml:space="preserve">12 </w:t>
      </w:r>
      <w:r w:rsidRPr="003000E9">
        <w:rPr>
          <w:color w:val="auto"/>
        </w:rPr>
        <w:t xml:space="preserve">tons/hour </w:t>
      </w:r>
    </w:p>
    <w:p w:rsidR="00E8536B" w:rsidRPr="008F4685" w:rsidRDefault="00F73FE3" w:rsidP="004F6785">
      <w:pPr>
        <w:pStyle w:val="Default"/>
        <w:numPr>
          <w:ilvl w:val="0"/>
          <w:numId w:val="18"/>
        </w:numPr>
        <w:jc w:val="both"/>
        <w:rPr>
          <w:color w:val="auto"/>
        </w:rPr>
      </w:pPr>
      <w:r w:rsidRPr="008F4685">
        <w:rPr>
          <w:color w:val="auto"/>
        </w:rPr>
        <w:t xml:space="preserve">Each </w:t>
      </w:r>
      <w:proofErr w:type="spellStart"/>
      <w:r w:rsidRPr="008F4685">
        <w:rPr>
          <w:color w:val="auto"/>
        </w:rPr>
        <w:t>baghouse</w:t>
      </w:r>
      <w:proofErr w:type="spellEnd"/>
      <w:r w:rsidRPr="008F4685">
        <w:rPr>
          <w:color w:val="auto"/>
        </w:rPr>
        <w:t xml:space="preserve"> shall be in operation during any transfer activities </w:t>
      </w:r>
      <w:r w:rsidR="00425868">
        <w:rPr>
          <w:color w:val="auto"/>
        </w:rPr>
        <w:t>it is</w:t>
      </w:r>
      <w:r w:rsidRPr="008F4685">
        <w:rPr>
          <w:color w:val="auto"/>
        </w:rPr>
        <w:t xml:space="preserve"> designed to control. </w:t>
      </w:r>
    </w:p>
    <w:p w:rsidR="00E8536B" w:rsidRPr="008F4685" w:rsidRDefault="008F4685" w:rsidP="004F6785">
      <w:pPr>
        <w:pStyle w:val="Default"/>
        <w:numPr>
          <w:ilvl w:val="0"/>
          <w:numId w:val="18"/>
        </w:numPr>
        <w:jc w:val="both"/>
        <w:rPr>
          <w:color w:val="auto"/>
        </w:rPr>
      </w:pPr>
      <w:r>
        <w:rPr>
          <w:color w:val="auto"/>
        </w:rPr>
        <w:t>In lieu of conducting a particulate matter stack test d</w:t>
      </w:r>
      <w:r w:rsidR="00F73FE3" w:rsidRPr="008F4685">
        <w:rPr>
          <w:color w:val="auto"/>
        </w:rPr>
        <w:t xml:space="preserve">ue to the expense and complexity of conducting </w:t>
      </w:r>
      <w:r>
        <w:rPr>
          <w:color w:val="auto"/>
        </w:rPr>
        <w:t>such</w:t>
      </w:r>
      <w:r w:rsidR="00F73FE3" w:rsidRPr="008F4685">
        <w:rPr>
          <w:color w:val="auto"/>
        </w:rPr>
        <w:t xml:space="preserve"> test,</w:t>
      </w:r>
      <w:r w:rsidR="008F05CB" w:rsidRPr="008F4685">
        <w:rPr>
          <w:color w:val="auto"/>
        </w:rPr>
        <w:t xml:space="preserve"> </w:t>
      </w:r>
      <w:r w:rsidR="008F05CB" w:rsidRPr="008F4685">
        <w:t xml:space="preserve">a </w:t>
      </w:r>
      <w:r>
        <w:t>5% opacity standard shall apply to each</w:t>
      </w:r>
      <w:r w:rsidR="00F73FE3" w:rsidRPr="008F4685">
        <w:rPr>
          <w:color w:val="auto"/>
        </w:rPr>
        <w:t xml:space="preserve"> grain handling or processing emission unit</w:t>
      </w:r>
      <w:r w:rsidR="006478F8">
        <w:rPr>
          <w:color w:val="auto"/>
        </w:rPr>
        <w:t xml:space="preserve"> or activity.</w:t>
      </w:r>
      <w:r w:rsidR="00F73FE3" w:rsidRPr="008F4685">
        <w:rPr>
          <w:color w:val="auto"/>
        </w:rPr>
        <w:t xml:space="preserve">  </w:t>
      </w:r>
    </w:p>
    <w:p w:rsidR="00E8536B" w:rsidRPr="00F850CA" w:rsidRDefault="00E8536B" w:rsidP="00EB3DE2">
      <w:pPr>
        <w:pStyle w:val="Default"/>
        <w:jc w:val="both"/>
        <w:rPr>
          <w:color w:val="auto"/>
        </w:rPr>
      </w:pPr>
    </w:p>
    <w:p w:rsidR="00E8536B" w:rsidRPr="00F850CA" w:rsidRDefault="00F73FE3" w:rsidP="00EB3DE2">
      <w:pPr>
        <w:pStyle w:val="Default"/>
        <w:jc w:val="both"/>
        <w:rPr>
          <w:color w:val="auto"/>
        </w:rPr>
      </w:pPr>
      <w:r w:rsidRPr="003156B0">
        <w:rPr>
          <w:color w:val="auto"/>
        </w:rPr>
        <w:t>7.</w:t>
      </w:r>
      <w:r w:rsidR="00583062" w:rsidRPr="003156B0">
        <w:rPr>
          <w:color w:val="auto"/>
        </w:rPr>
        <w:tab/>
      </w:r>
      <w:r w:rsidRPr="003156B0">
        <w:rPr>
          <w:color w:val="auto"/>
        </w:rPr>
        <w:t xml:space="preserve">The hours of operation are not limited.  </w:t>
      </w:r>
      <w:proofErr w:type="gramStart"/>
      <w:r w:rsidRPr="003156B0">
        <w:rPr>
          <w:color w:val="auto"/>
        </w:rPr>
        <w:t>[R</w:t>
      </w:r>
      <w:r w:rsidRPr="00F850CA">
        <w:rPr>
          <w:color w:val="auto"/>
        </w:rPr>
        <w:t xml:space="preserve">ule 62-4.070(3), </w:t>
      </w:r>
      <w:proofErr w:type="spellStart"/>
      <w:r w:rsidRPr="00F850CA">
        <w:rPr>
          <w:color w:val="auto"/>
        </w:rPr>
        <w:t>F.A.C</w:t>
      </w:r>
      <w:proofErr w:type="spellEnd"/>
      <w:r w:rsidRPr="00F850CA">
        <w:rPr>
          <w:color w:val="auto"/>
        </w:rPr>
        <w:t>.]</w:t>
      </w:r>
      <w:proofErr w:type="gramEnd"/>
      <w:r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E8536B" w:rsidRDefault="00583062" w:rsidP="00EB3DE2">
      <w:pPr>
        <w:pStyle w:val="Default"/>
        <w:jc w:val="both"/>
        <w:rPr>
          <w:color w:val="auto"/>
        </w:rPr>
      </w:pPr>
      <w:r>
        <w:rPr>
          <w:color w:val="auto"/>
        </w:rPr>
        <w:t>8</w:t>
      </w:r>
      <w:r w:rsidR="00F73FE3" w:rsidRPr="00F850CA">
        <w:rPr>
          <w:color w:val="auto"/>
        </w:rPr>
        <w:t>.</w:t>
      </w:r>
      <w:r>
        <w:rPr>
          <w:color w:val="auto"/>
        </w:rPr>
        <w:tab/>
      </w:r>
      <w:r w:rsidR="00F73FE3" w:rsidRPr="00F850CA">
        <w:rPr>
          <w:color w:val="auto"/>
        </w:rPr>
        <w:t>In order to demonstrate compliance with Sp</w:t>
      </w:r>
      <w:r w:rsidR="00F73FE3" w:rsidRPr="009A33FC">
        <w:rPr>
          <w:color w:val="auto"/>
        </w:rPr>
        <w:t xml:space="preserve">ecific Condition Nos. 5 and 6, the </w:t>
      </w:r>
      <w:proofErr w:type="spellStart"/>
      <w:r w:rsidR="00F73FE3" w:rsidRPr="009A33FC">
        <w:rPr>
          <w:color w:val="auto"/>
        </w:rPr>
        <w:t>permittee</w:t>
      </w:r>
      <w:proofErr w:type="spellEnd"/>
      <w:r w:rsidR="00F73FE3" w:rsidRPr="009A33FC">
        <w:rPr>
          <w:color w:val="auto"/>
        </w:rPr>
        <w:t xml:space="preserve"> </w:t>
      </w:r>
      <w:r w:rsidR="00F73FE3" w:rsidRPr="009A33FC">
        <w:rPr>
          <w:color w:val="auto"/>
        </w:rPr>
        <w:lastRenderedPageBreak/>
        <w:t>shall maintain monthly records of operation for the most recent three year period.  The records shall be made available to the Environmental Protection Commission of Hillsborough County, state or federal air pollution agency upon request.  The records shall i</w:t>
      </w:r>
      <w:r w:rsidR="00F73FE3" w:rsidRPr="00F850CA">
        <w:rPr>
          <w:color w:val="auto"/>
        </w:rPr>
        <w:t>nclude, but not be limited to, the following:  [Rule</w:t>
      </w:r>
      <w:r w:rsidR="003B429C">
        <w:rPr>
          <w:color w:val="auto"/>
        </w:rPr>
        <w:t>s</w:t>
      </w:r>
      <w:r w:rsidR="00F73FE3" w:rsidRPr="00F850CA">
        <w:rPr>
          <w:color w:val="auto"/>
        </w:rPr>
        <w:t xml:space="preserve"> 62-4.070(3) and 62-4.160(14</w:t>
      </w:r>
      <w:proofErr w:type="gramStart"/>
      <w:r w:rsidR="00F73FE3" w:rsidRPr="00F850CA">
        <w:rPr>
          <w:color w:val="auto"/>
        </w:rPr>
        <w:t>)(</w:t>
      </w:r>
      <w:proofErr w:type="gramEnd"/>
      <w:r w:rsidR="00F73FE3" w:rsidRPr="00F850CA">
        <w:rPr>
          <w:color w:val="auto"/>
        </w:rPr>
        <w:t xml:space="preserve">b), </w:t>
      </w:r>
      <w:proofErr w:type="spellStart"/>
      <w:r w:rsidR="00F73FE3" w:rsidRPr="00F850CA">
        <w:rPr>
          <w:color w:val="auto"/>
        </w:rPr>
        <w:t>F.A.C</w:t>
      </w:r>
      <w:proofErr w:type="spellEnd"/>
      <w:r w:rsidR="00F73FE3" w:rsidRPr="00F850CA">
        <w:rPr>
          <w:color w:val="auto"/>
        </w:rPr>
        <w:t xml:space="preserve">.] </w:t>
      </w:r>
    </w:p>
    <w:p w:rsidR="00583062" w:rsidRPr="00F850CA" w:rsidRDefault="00583062" w:rsidP="00EB3DE2">
      <w:pPr>
        <w:pStyle w:val="Default"/>
        <w:jc w:val="both"/>
        <w:rPr>
          <w:color w:val="auto"/>
        </w:rPr>
      </w:pPr>
    </w:p>
    <w:p w:rsidR="00E8536B" w:rsidRPr="00F850CA" w:rsidRDefault="00F73FE3" w:rsidP="00583062">
      <w:pPr>
        <w:pStyle w:val="Default"/>
        <w:numPr>
          <w:ilvl w:val="0"/>
          <w:numId w:val="14"/>
        </w:numPr>
        <w:jc w:val="both"/>
        <w:rPr>
          <w:color w:val="auto"/>
        </w:rPr>
      </w:pPr>
      <w:r w:rsidRPr="00F850CA">
        <w:rPr>
          <w:color w:val="auto"/>
        </w:rPr>
        <w:t xml:space="preserve">Grain unloaded (tons) </w:t>
      </w:r>
    </w:p>
    <w:p w:rsidR="00E8536B" w:rsidRPr="00F850CA" w:rsidRDefault="00583062" w:rsidP="00583062">
      <w:pPr>
        <w:pStyle w:val="Default"/>
        <w:numPr>
          <w:ilvl w:val="0"/>
          <w:numId w:val="14"/>
        </w:numPr>
        <w:jc w:val="both"/>
        <w:rPr>
          <w:color w:val="auto"/>
        </w:rPr>
      </w:pPr>
      <w:r>
        <w:rPr>
          <w:color w:val="auto"/>
        </w:rPr>
        <w:t>G</w:t>
      </w:r>
      <w:r w:rsidR="00F73FE3" w:rsidRPr="00F850CA">
        <w:rPr>
          <w:color w:val="auto"/>
        </w:rPr>
        <w:t xml:space="preserve">rain transferred from storage (tons) </w:t>
      </w:r>
    </w:p>
    <w:p w:rsidR="00E8536B" w:rsidRPr="00F850CA" w:rsidRDefault="00F73FE3" w:rsidP="00583062">
      <w:pPr>
        <w:pStyle w:val="Default"/>
        <w:numPr>
          <w:ilvl w:val="0"/>
          <w:numId w:val="14"/>
        </w:numPr>
        <w:jc w:val="both"/>
        <w:rPr>
          <w:color w:val="auto"/>
        </w:rPr>
      </w:pPr>
      <w:r w:rsidRPr="00F850CA">
        <w:rPr>
          <w:color w:val="auto"/>
        </w:rPr>
        <w:t xml:space="preserve">Grain processed/milled (tons) </w:t>
      </w:r>
    </w:p>
    <w:p w:rsidR="00E8536B" w:rsidRPr="009A33FC" w:rsidRDefault="00F73FE3" w:rsidP="009A33FC">
      <w:pPr>
        <w:pStyle w:val="Default"/>
        <w:numPr>
          <w:ilvl w:val="0"/>
          <w:numId w:val="14"/>
        </w:numPr>
        <w:jc w:val="both"/>
        <w:rPr>
          <w:color w:val="auto"/>
        </w:rPr>
      </w:pPr>
      <w:r w:rsidRPr="00F850CA">
        <w:rPr>
          <w:color w:val="auto"/>
        </w:rPr>
        <w:t>Duration of gra</w:t>
      </w:r>
      <w:r w:rsidRPr="00F850CA">
        <w:rPr>
          <w:color w:val="auto"/>
        </w:rPr>
        <w:t>in unloadi</w:t>
      </w:r>
      <w:r w:rsidRPr="009A33FC">
        <w:rPr>
          <w:color w:val="auto"/>
        </w:rPr>
        <w:t xml:space="preserve">ng (hours) </w:t>
      </w:r>
    </w:p>
    <w:p w:rsidR="00E8536B" w:rsidRPr="009A33FC" w:rsidRDefault="00F73FE3" w:rsidP="009A33FC">
      <w:pPr>
        <w:pStyle w:val="Default"/>
        <w:numPr>
          <w:ilvl w:val="0"/>
          <w:numId w:val="14"/>
        </w:numPr>
        <w:jc w:val="both"/>
        <w:rPr>
          <w:color w:val="auto"/>
        </w:rPr>
      </w:pPr>
      <w:r w:rsidRPr="009A33FC">
        <w:rPr>
          <w:color w:val="auto"/>
        </w:rPr>
        <w:t xml:space="preserve">Duration of grain transfer from storage (hours) </w:t>
      </w:r>
    </w:p>
    <w:p w:rsidR="00E8536B" w:rsidRPr="009A33FC" w:rsidRDefault="00F73FE3" w:rsidP="009A33FC">
      <w:pPr>
        <w:pStyle w:val="Default"/>
        <w:numPr>
          <w:ilvl w:val="0"/>
          <w:numId w:val="14"/>
        </w:numPr>
        <w:jc w:val="both"/>
        <w:rPr>
          <w:color w:val="auto"/>
        </w:rPr>
      </w:pPr>
      <w:r w:rsidRPr="009A33FC">
        <w:rPr>
          <w:color w:val="auto"/>
        </w:rPr>
        <w:t xml:space="preserve">Duration of grain milling (hours) </w:t>
      </w:r>
    </w:p>
    <w:p w:rsidR="00E8536B" w:rsidRPr="009A33FC" w:rsidRDefault="00F73FE3" w:rsidP="009A33FC">
      <w:pPr>
        <w:pStyle w:val="Default"/>
        <w:numPr>
          <w:ilvl w:val="0"/>
          <w:numId w:val="14"/>
        </w:numPr>
        <w:jc w:val="both"/>
        <w:rPr>
          <w:color w:val="auto"/>
        </w:rPr>
      </w:pPr>
      <w:r w:rsidRPr="009A33FC">
        <w:rPr>
          <w:color w:val="auto"/>
        </w:rPr>
        <w:t xml:space="preserve">Rolling twelve month total of items </w:t>
      </w:r>
      <w:r w:rsidR="00583062" w:rsidRPr="009A33FC">
        <w:rPr>
          <w:color w:val="auto"/>
        </w:rPr>
        <w:t>A</w:t>
      </w:r>
      <w:r w:rsidRPr="009A33FC">
        <w:rPr>
          <w:color w:val="auto"/>
        </w:rPr>
        <w:t xml:space="preserve">) through </w:t>
      </w:r>
      <w:r w:rsidR="00583062" w:rsidRPr="009A33FC">
        <w:rPr>
          <w:color w:val="auto"/>
        </w:rPr>
        <w:t>F</w:t>
      </w:r>
      <w:r w:rsidRPr="009A33FC">
        <w:rPr>
          <w:color w:val="auto"/>
        </w:rPr>
        <w:t xml:space="preserve">) above </w:t>
      </w:r>
    </w:p>
    <w:p w:rsidR="00E8536B" w:rsidRPr="009A33FC" w:rsidRDefault="00E8536B" w:rsidP="009A33FC">
      <w:pPr>
        <w:pStyle w:val="Default"/>
        <w:jc w:val="both"/>
        <w:rPr>
          <w:color w:val="auto"/>
        </w:rPr>
      </w:pPr>
    </w:p>
    <w:p w:rsidR="009A33FC" w:rsidRPr="002F579B" w:rsidRDefault="00583062" w:rsidP="009A33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line="240" w:lineRule="auto"/>
        <w:jc w:val="both"/>
        <w:rPr>
          <w:rFonts w:ascii="Times New Roman" w:hAnsi="Times New Roman" w:cs="Times New Roman"/>
          <w:spacing w:val="-3"/>
          <w:sz w:val="24"/>
          <w:szCs w:val="24"/>
        </w:rPr>
      </w:pPr>
      <w:r w:rsidRPr="009A33FC">
        <w:rPr>
          <w:rFonts w:ascii="Times New Roman" w:hAnsi="Times New Roman" w:cs="Times New Roman"/>
          <w:sz w:val="24"/>
          <w:szCs w:val="24"/>
        </w:rPr>
        <w:t>9</w:t>
      </w:r>
      <w:r w:rsidR="00F73FE3" w:rsidRPr="009A33FC">
        <w:rPr>
          <w:rFonts w:ascii="Times New Roman" w:hAnsi="Times New Roman" w:cs="Times New Roman"/>
          <w:sz w:val="24"/>
          <w:szCs w:val="24"/>
        </w:rPr>
        <w:t>.</w:t>
      </w:r>
      <w:r w:rsidRPr="009A33FC">
        <w:rPr>
          <w:rFonts w:ascii="Times New Roman" w:hAnsi="Times New Roman" w:cs="Times New Roman"/>
          <w:sz w:val="24"/>
          <w:szCs w:val="24"/>
        </w:rPr>
        <w:tab/>
      </w:r>
      <w:r w:rsidR="00F73FE3" w:rsidRPr="009A33FC">
        <w:rPr>
          <w:rFonts w:ascii="Times New Roman" w:hAnsi="Times New Roman" w:cs="Times New Roman"/>
          <w:sz w:val="24"/>
          <w:szCs w:val="24"/>
        </w:rPr>
        <w:t xml:space="preserve">Test the exhaust from each grain handling and processing emission unit for visible emissions within </w:t>
      </w:r>
      <w:r w:rsidRPr="009A33FC">
        <w:rPr>
          <w:rFonts w:ascii="Times New Roman" w:hAnsi="Times New Roman" w:cs="Times New Roman"/>
          <w:sz w:val="24"/>
          <w:szCs w:val="24"/>
        </w:rPr>
        <w:t xml:space="preserve">45 </w:t>
      </w:r>
      <w:r w:rsidR="00F73FE3" w:rsidRPr="009A33FC">
        <w:rPr>
          <w:rFonts w:ascii="Times New Roman" w:hAnsi="Times New Roman" w:cs="Times New Roman"/>
          <w:sz w:val="24"/>
          <w:szCs w:val="24"/>
        </w:rPr>
        <w:t xml:space="preserve">days of </w:t>
      </w:r>
      <w:r w:rsidRPr="009A33FC">
        <w:rPr>
          <w:rFonts w:ascii="Times New Roman" w:hAnsi="Times New Roman" w:cs="Times New Roman"/>
          <w:sz w:val="24"/>
          <w:szCs w:val="24"/>
        </w:rPr>
        <w:t xml:space="preserve">issuance of this permit </w:t>
      </w:r>
      <w:r w:rsidR="00F73FE3" w:rsidRPr="009A33FC">
        <w:rPr>
          <w:rFonts w:ascii="Times New Roman" w:hAnsi="Times New Roman" w:cs="Times New Roman"/>
          <w:sz w:val="24"/>
          <w:szCs w:val="24"/>
        </w:rPr>
        <w:t xml:space="preserve">and once per federal fiscal year (October 1 – September 30) thereafter.  Submit two copies of the test data to the Air Management Division of the Environmental Protection Commission of Hillsborough County within forty-five days of such testing.  Testing procedures shall be consistent with the requirements of </w:t>
      </w:r>
      <w:r w:rsidR="00F73FE3" w:rsidRPr="009A33FC">
        <w:rPr>
          <w:rFonts w:ascii="Times New Roman" w:hAnsi="Times New Roman" w:cs="Times New Roman"/>
          <w:sz w:val="24"/>
          <w:szCs w:val="24"/>
        </w:rPr>
        <w:t xml:space="preserve">Rule 62-297.310, </w:t>
      </w:r>
      <w:proofErr w:type="spellStart"/>
      <w:r w:rsidR="00F73FE3" w:rsidRPr="009A33FC">
        <w:rPr>
          <w:rFonts w:ascii="Times New Roman" w:hAnsi="Times New Roman" w:cs="Times New Roman"/>
          <w:sz w:val="24"/>
          <w:szCs w:val="24"/>
        </w:rPr>
        <w:t>F.A.C</w:t>
      </w:r>
      <w:proofErr w:type="spellEnd"/>
      <w:r w:rsidR="00F73FE3" w:rsidRPr="009A33FC">
        <w:rPr>
          <w:rFonts w:ascii="Times New Roman" w:hAnsi="Times New Roman" w:cs="Times New Roman"/>
          <w:sz w:val="24"/>
          <w:szCs w:val="24"/>
        </w:rPr>
        <w:t xml:space="preserve">. </w:t>
      </w:r>
      <w:r w:rsidR="009A33FC" w:rsidRPr="009A33FC">
        <w:rPr>
          <w:rFonts w:ascii="Times New Roman" w:hAnsi="Times New Roman" w:cs="Times New Roman"/>
          <w:spacing w:val="-3"/>
          <w:sz w:val="24"/>
          <w:szCs w:val="24"/>
        </w:rPr>
        <w:t>[Rule</w:t>
      </w:r>
      <w:r w:rsidR="00434334">
        <w:rPr>
          <w:rFonts w:ascii="Times New Roman" w:hAnsi="Times New Roman" w:cs="Times New Roman"/>
          <w:spacing w:val="-3"/>
          <w:sz w:val="24"/>
          <w:szCs w:val="24"/>
        </w:rPr>
        <w:t>s</w:t>
      </w:r>
      <w:r w:rsidR="009A33FC" w:rsidRPr="009A33FC">
        <w:rPr>
          <w:rFonts w:ascii="Times New Roman" w:hAnsi="Times New Roman" w:cs="Times New Roman"/>
          <w:spacing w:val="-3"/>
          <w:sz w:val="24"/>
          <w:szCs w:val="24"/>
        </w:rPr>
        <w:t xml:space="preserve"> 62-297.310(4</w:t>
      </w:r>
      <w:proofErr w:type="gramStart"/>
      <w:r w:rsidR="009A33FC" w:rsidRPr="009A33FC">
        <w:rPr>
          <w:rFonts w:ascii="Times New Roman" w:hAnsi="Times New Roman" w:cs="Times New Roman"/>
          <w:spacing w:val="-3"/>
          <w:sz w:val="24"/>
          <w:szCs w:val="24"/>
        </w:rPr>
        <w:t>)(</w:t>
      </w:r>
      <w:proofErr w:type="gramEnd"/>
      <w:r w:rsidR="009A33FC" w:rsidRPr="009A33FC">
        <w:rPr>
          <w:rFonts w:ascii="Times New Roman" w:hAnsi="Times New Roman" w:cs="Times New Roman"/>
          <w:spacing w:val="-3"/>
          <w:sz w:val="24"/>
          <w:szCs w:val="24"/>
        </w:rPr>
        <w:t xml:space="preserve">a)2. and (7)(a)4.a., </w:t>
      </w:r>
      <w:proofErr w:type="spellStart"/>
      <w:r w:rsidR="009A33FC" w:rsidRPr="009A33FC">
        <w:rPr>
          <w:rFonts w:ascii="Times New Roman" w:hAnsi="Times New Roman" w:cs="Times New Roman"/>
          <w:spacing w:val="-3"/>
          <w:sz w:val="24"/>
          <w:szCs w:val="24"/>
        </w:rPr>
        <w:t>F.A.C</w:t>
      </w:r>
      <w:proofErr w:type="spellEnd"/>
      <w:r w:rsidR="009A33FC" w:rsidRPr="009A33FC">
        <w:rPr>
          <w:rFonts w:ascii="Times New Roman" w:hAnsi="Times New Roman" w:cs="Times New Roman"/>
          <w:spacing w:val="-3"/>
          <w:sz w:val="24"/>
          <w:szCs w:val="24"/>
        </w:rPr>
        <w:t>. and Ch. 1-3.52</w:t>
      </w:r>
      <w:r w:rsidR="002F579B">
        <w:rPr>
          <w:rFonts w:ascii="Times New Roman" w:hAnsi="Times New Roman" w:cs="Times New Roman"/>
          <w:spacing w:val="-3"/>
          <w:sz w:val="24"/>
          <w:szCs w:val="24"/>
        </w:rPr>
        <w:t>.(3)</w:t>
      </w:r>
      <w:r w:rsidR="009A33FC" w:rsidRPr="009A33FC">
        <w:rPr>
          <w:rFonts w:ascii="Times New Roman" w:hAnsi="Times New Roman" w:cs="Times New Roman"/>
          <w:spacing w:val="-3"/>
          <w:sz w:val="24"/>
          <w:szCs w:val="24"/>
        </w:rPr>
        <w:t xml:space="preserve"> of the Rules of the </w:t>
      </w:r>
      <w:proofErr w:type="spellStart"/>
      <w:r w:rsidR="009A33FC" w:rsidRPr="009A33FC">
        <w:rPr>
          <w:rFonts w:ascii="Times New Roman" w:hAnsi="Times New Roman" w:cs="Times New Roman"/>
          <w:spacing w:val="-3"/>
          <w:sz w:val="24"/>
          <w:szCs w:val="24"/>
        </w:rPr>
        <w:t>EPC</w:t>
      </w:r>
      <w:r w:rsidR="009A33FC" w:rsidRPr="002F579B">
        <w:rPr>
          <w:rFonts w:ascii="Times New Roman" w:hAnsi="Times New Roman" w:cs="Times New Roman"/>
          <w:spacing w:val="-3"/>
          <w:sz w:val="24"/>
          <w:szCs w:val="24"/>
        </w:rPr>
        <w:t>HC</w:t>
      </w:r>
      <w:proofErr w:type="spellEnd"/>
      <w:r w:rsidR="009A33FC" w:rsidRPr="002F579B">
        <w:rPr>
          <w:rFonts w:ascii="Times New Roman" w:hAnsi="Times New Roman" w:cs="Times New Roman"/>
          <w:spacing w:val="-3"/>
          <w:sz w:val="24"/>
          <w:szCs w:val="24"/>
        </w:rPr>
        <w:t>]</w:t>
      </w:r>
    </w:p>
    <w:p w:rsidR="00560768" w:rsidRPr="002F579B" w:rsidRDefault="00F73FE3" w:rsidP="009A33FC">
      <w:pPr>
        <w:pStyle w:val="Default"/>
        <w:jc w:val="both"/>
        <w:rPr>
          <w:color w:val="auto"/>
        </w:rPr>
      </w:pPr>
      <w:r w:rsidRPr="002F579B">
        <w:rPr>
          <w:color w:val="auto"/>
        </w:rPr>
        <w:t xml:space="preserve"> </w:t>
      </w:r>
    </w:p>
    <w:p w:rsidR="00E8536B" w:rsidRPr="002F579B" w:rsidRDefault="00560768" w:rsidP="009A33FC">
      <w:pPr>
        <w:pStyle w:val="Default"/>
        <w:jc w:val="both"/>
        <w:rPr>
          <w:color w:val="auto"/>
        </w:rPr>
      </w:pPr>
      <w:r w:rsidRPr="002F579B">
        <w:rPr>
          <w:color w:val="auto"/>
        </w:rPr>
        <w:t>10.</w:t>
      </w:r>
      <w:r w:rsidRPr="002F579B">
        <w:rPr>
          <w:color w:val="auto"/>
        </w:rPr>
        <w:tab/>
      </w:r>
      <w:r w:rsidR="00F73FE3" w:rsidRPr="002F579B">
        <w:rPr>
          <w:color w:val="auto"/>
        </w:rPr>
        <w:t>Compliance with the emission limitations of Specific Condition No. 6.</w:t>
      </w:r>
      <w:r w:rsidR="002F579B">
        <w:rPr>
          <w:color w:val="auto"/>
        </w:rPr>
        <w:t>E</w:t>
      </w:r>
      <w:r w:rsidR="00F73FE3" w:rsidRPr="002F579B">
        <w:rPr>
          <w:color w:val="auto"/>
        </w:rPr>
        <w:t xml:space="preserve">) shall be determined using EPA Method 9 contained in 40 </w:t>
      </w:r>
      <w:proofErr w:type="spellStart"/>
      <w:r w:rsidR="00F73FE3" w:rsidRPr="002F579B">
        <w:rPr>
          <w:color w:val="auto"/>
        </w:rPr>
        <w:t>CFR</w:t>
      </w:r>
      <w:proofErr w:type="spellEnd"/>
      <w:r w:rsidR="00F73FE3" w:rsidRPr="002F579B">
        <w:rPr>
          <w:color w:val="auto"/>
        </w:rPr>
        <w:t xml:space="preserve"> 60, Appendix A and adopted by reference in Rule 62-297, </w:t>
      </w:r>
      <w:proofErr w:type="spellStart"/>
      <w:r w:rsidR="00F73FE3" w:rsidRPr="002F579B">
        <w:rPr>
          <w:color w:val="auto"/>
        </w:rPr>
        <w:t>F.A.C</w:t>
      </w:r>
      <w:proofErr w:type="spellEnd"/>
      <w:r w:rsidR="00F73FE3" w:rsidRPr="002F579B">
        <w:rPr>
          <w:color w:val="auto"/>
        </w:rPr>
        <w:t xml:space="preserve">.  The EPA Method 9 test observation period on each </w:t>
      </w:r>
      <w:proofErr w:type="spellStart"/>
      <w:r w:rsidR="00F73FE3" w:rsidRPr="002F579B">
        <w:rPr>
          <w:color w:val="auto"/>
        </w:rPr>
        <w:t>baghouse</w:t>
      </w:r>
      <w:proofErr w:type="spellEnd"/>
      <w:r w:rsidR="00F73FE3" w:rsidRPr="002F579B">
        <w:rPr>
          <w:color w:val="auto"/>
        </w:rPr>
        <w:t xml:space="preserve"> shall be at least thirty (30) minutes.  The minimum requirements for source sampling and reporting shall be in accordance with Rule 62-297, </w:t>
      </w:r>
      <w:proofErr w:type="spellStart"/>
      <w:r w:rsidR="00F73FE3" w:rsidRPr="002F579B">
        <w:rPr>
          <w:color w:val="auto"/>
        </w:rPr>
        <w:t>F.A.C</w:t>
      </w:r>
      <w:proofErr w:type="spellEnd"/>
      <w:r w:rsidR="00F73FE3" w:rsidRPr="002F579B">
        <w:rPr>
          <w:color w:val="auto"/>
        </w:rPr>
        <w:t xml:space="preserve">. and 40 </w:t>
      </w:r>
      <w:proofErr w:type="spellStart"/>
      <w:r w:rsidR="00F73FE3" w:rsidRPr="002F579B">
        <w:rPr>
          <w:color w:val="auto"/>
        </w:rPr>
        <w:t>CFR</w:t>
      </w:r>
      <w:proofErr w:type="spellEnd"/>
      <w:r w:rsidR="00F73FE3" w:rsidRPr="002F579B">
        <w:rPr>
          <w:color w:val="auto"/>
        </w:rPr>
        <w:t xml:space="preserve"> 60, Appendix A. </w:t>
      </w:r>
      <w:r w:rsidR="009A33FC" w:rsidRPr="002F579B">
        <w:rPr>
          <w:spacing w:val="-3"/>
        </w:rPr>
        <w:t xml:space="preserve">[Rule 62-297.401, </w:t>
      </w:r>
      <w:proofErr w:type="spellStart"/>
      <w:r w:rsidR="009A33FC" w:rsidRPr="002F579B">
        <w:rPr>
          <w:spacing w:val="-3"/>
        </w:rPr>
        <w:t>F.A.C</w:t>
      </w:r>
      <w:proofErr w:type="spellEnd"/>
      <w:r w:rsidR="009A33FC" w:rsidRPr="002F579B">
        <w:rPr>
          <w:spacing w:val="-3"/>
        </w:rPr>
        <w:t>.]</w:t>
      </w:r>
    </w:p>
    <w:p w:rsidR="00E8536B" w:rsidRPr="002F579B" w:rsidRDefault="00F73FE3" w:rsidP="00EB3DE2">
      <w:pPr>
        <w:pStyle w:val="Default"/>
        <w:jc w:val="both"/>
        <w:rPr>
          <w:color w:val="auto"/>
        </w:rPr>
      </w:pPr>
      <w:r w:rsidRPr="002F579B">
        <w:rPr>
          <w:color w:val="auto"/>
        </w:rPr>
        <w:t xml:space="preserve"> </w:t>
      </w:r>
    </w:p>
    <w:p w:rsidR="00E8536B" w:rsidRPr="00F850CA" w:rsidRDefault="009446C7" w:rsidP="00EB3DE2">
      <w:pPr>
        <w:pStyle w:val="Default"/>
        <w:jc w:val="both"/>
        <w:rPr>
          <w:color w:val="auto"/>
        </w:rPr>
      </w:pPr>
      <w:r w:rsidRPr="002F579B">
        <w:rPr>
          <w:color w:val="auto"/>
        </w:rPr>
        <w:t>11</w:t>
      </w:r>
      <w:r w:rsidR="00F73FE3" w:rsidRPr="002F579B">
        <w:rPr>
          <w:color w:val="auto"/>
        </w:rPr>
        <w:t>.</w:t>
      </w:r>
      <w:r w:rsidRPr="002F579B">
        <w:rPr>
          <w:color w:val="auto"/>
        </w:rPr>
        <w:tab/>
      </w:r>
      <w:r w:rsidR="00F73FE3" w:rsidRPr="002F579B">
        <w:rPr>
          <w:color w:val="auto"/>
        </w:rPr>
        <w:t xml:space="preserve">The </w:t>
      </w:r>
      <w:proofErr w:type="spellStart"/>
      <w:r w:rsidR="00F73FE3" w:rsidRPr="002F579B">
        <w:rPr>
          <w:color w:val="auto"/>
        </w:rPr>
        <w:t>permittee</w:t>
      </w:r>
      <w:proofErr w:type="spellEnd"/>
      <w:r w:rsidR="00F73FE3" w:rsidRPr="002F579B">
        <w:rPr>
          <w:color w:val="auto"/>
        </w:rPr>
        <w:t xml:space="preserve"> shall notify the Air Compliance Section of the</w:t>
      </w:r>
      <w:r w:rsidR="00F73FE3" w:rsidRPr="00F850CA">
        <w:rPr>
          <w:color w:val="auto"/>
        </w:rPr>
        <w:t xml:space="preserv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00F73FE3" w:rsidRPr="00F850CA">
        <w:rPr>
          <w:color w:val="auto"/>
        </w:rPr>
        <w:t>)(</w:t>
      </w:r>
      <w:proofErr w:type="gramEnd"/>
      <w:r w:rsidR="00F73FE3" w:rsidRPr="00F850CA">
        <w:rPr>
          <w:color w:val="auto"/>
        </w:rPr>
        <w:t xml:space="preserve">a)9., </w:t>
      </w:r>
      <w:proofErr w:type="spellStart"/>
      <w:r w:rsidR="00F73FE3" w:rsidRPr="00F850CA">
        <w:rPr>
          <w:color w:val="auto"/>
        </w:rPr>
        <w:t>F.A.C</w:t>
      </w:r>
      <w:proofErr w:type="spellEnd"/>
      <w:r w:rsidR="00F73FE3"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E8536B" w:rsidRPr="00F850CA" w:rsidRDefault="00F73FE3" w:rsidP="00EB3DE2">
      <w:pPr>
        <w:pStyle w:val="Default"/>
        <w:jc w:val="both"/>
        <w:rPr>
          <w:color w:val="auto"/>
        </w:rPr>
      </w:pPr>
      <w:r w:rsidRPr="00F850CA">
        <w:rPr>
          <w:color w:val="auto"/>
        </w:rPr>
        <w:t>1</w:t>
      </w:r>
      <w:r w:rsidR="009446C7">
        <w:rPr>
          <w:color w:val="auto"/>
        </w:rPr>
        <w:t>2</w:t>
      </w:r>
      <w:r w:rsidRPr="00F850CA">
        <w:rPr>
          <w:color w:val="auto"/>
        </w:rPr>
        <w:t>.</w:t>
      </w:r>
      <w:r w:rsidR="009446C7">
        <w:rPr>
          <w:color w:val="auto"/>
        </w:rPr>
        <w:tab/>
      </w:r>
      <w:proofErr w:type="gramStart"/>
      <w:r w:rsidRPr="00F850CA">
        <w:rPr>
          <w:color w:val="auto"/>
        </w:rPr>
        <w:t>Testing</w:t>
      </w:r>
      <w:proofErr w:type="gramEnd"/>
      <w:r w:rsidRPr="00F850CA">
        <w:rPr>
          <w:color w:val="auto"/>
        </w:rPr>
        <w:t xml:space="preserve"> of emission</w:t>
      </w:r>
      <w:r w:rsidRPr="00EC4AFD">
        <w:rPr>
          <w:color w:val="auto"/>
        </w:rPr>
        <w:t>s from the grain handling and processing</w:t>
      </w:r>
      <w:r w:rsidR="00D040B2">
        <w:rPr>
          <w:color w:val="auto"/>
        </w:rPr>
        <w:t xml:space="preserve"> operation</w:t>
      </w:r>
      <w:r w:rsidRPr="00EC4AFD">
        <w:rPr>
          <w:color w:val="auto"/>
        </w:rPr>
        <w:t xml:space="preserve"> shall be conducted with the source operating at capacity.  Capacity is defined as 90-100% of the maximum process rates listed in Specific Condition No</w:t>
      </w:r>
      <w:r w:rsidR="00EC4AFD">
        <w:rPr>
          <w:color w:val="auto"/>
        </w:rPr>
        <w:t>s</w:t>
      </w:r>
      <w:r w:rsidRPr="00EC4AFD">
        <w:rPr>
          <w:color w:val="auto"/>
        </w:rPr>
        <w:t>.</w:t>
      </w:r>
      <w:r w:rsidR="00EC4AFD">
        <w:rPr>
          <w:color w:val="auto"/>
        </w:rPr>
        <w:t xml:space="preserve"> </w:t>
      </w:r>
      <w:r w:rsidRPr="00EC4AFD">
        <w:rPr>
          <w:color w:val="auto"/>
        </w:rPr>
        <w:t>6</w:t>
      </w:r>
      <w:r w:rsidR="00EC4AFD">
        <w:rPr>
          <w:color w:val="auto"/>
        </w:rPr>
        <w:t>.</w:t>
      </w:r>
      <w:r w:rsidR="00EC4AFD" w:rsidRPr="00EC4AFD">
        <w:rPr>
          <w:color w:val="auto"/>
        </w:rPr>
        <w:t>A</w:t>
      </w:r>
      <w:r w:rsidR="00EC4AFD">
        <w:rPr>
          <w:color w:val="auto"/>
        </w:rPr>
        <w:t xml:space="preserve">), B), and </w:t>
      </w:r>
      <w:r w:rsidR="00EC4AFD" w:rsidRPr="00EC4AFD">
        <w:rPr>
          <w:color w:val="auto"/>
        </w:rPr>
        <w:t>C</w:t>
      </w:r>
      <w:r w:rsidR="00EC4AFD">
        <w:rPr>
          <w:color w:val="auto"/>
        </w:rPr>
        <w:t>)</w:t>
      </w:r>
      <w:r w:rsidRPr="00EC4AFD">
        <w:rPr>
          <w:color w:val="auto"/>
        </w:rPr>
        <w:t>.  If it is impracticable to test at capacity, then the source may be tested at less than capacity; in this</w:t>
      </w:r>
      <w:r w:rsidRPr="00F850CA">
        <w:rPr>
          <w:color w:val="auto"/>
        </w:rPr>
        <w:t xml:space="preserve"> case subsequent source operation is limited to 110% of the test load until a new test is conducted.  Once the unit is so limited, then operation at higher capacities is allowed for no mo</w:t>
      </w:r>
      <w:r w:rsidRPr="00F850CA">
        <w:rPr>
          <w:color w:val="auto"/>
        </w:rPr>
        <w:t xml:space="preserve">re than fifteen days for purposes of additional compliance testing to regain the rated capacity in the permit, with prior notification to the EPC.  Failure to submit the </w:t>
      </w:r>
      <w:r w:rsidR="00ED3E1B">
        <w:rPr>
          <w:color w:val="auto"/>
        </w:rPr>
        <w:t>ton/hour handling or processing rate</w:t>
      </w:r>
      <w:r w:rsidRPr="00F850CA">
        <w:rPr>
          <w:color w:val="auto"/>
        </w:rPr>
        <w:t xml:space="preserve"> and actual operating conditions may invalidate the test.  [Rules 62-4.070(3) and 62-297.310(2</w:t>
      </w:r>
      <w:proofErr w:type="gramStart"/>
      <w:r w:rsidRPr="00F850CA">
        <w:rPr>
          <w:color w:val="auto"/>
        </w:rPr>
        <w:t>)(</w:t>
      </w:r>
      <w:proofErr w:type="gramEnd"/>
      <w:r w:rsidRPr="00F850CA">
        <w:rPr>
          <w:color w:val="auto"/>
        </w:rPr>
        <w:t xml:space="preserve">b), </w:t>
      </w:r>
      <w:proofErr w:type="spellStart"/>
      <w:r w:rsidRPr="00F850CA">
        <w:rPr>
          <w:color w:val="auto"/>
        </w:rPr>
        <w:t>F.A.C</w:t>
      </w:r>
      <w:proofErr w:type="spellEnd"/>
      <w:r w:rsidRPr="00F850CA">
        <w:rPr>
          <w:color w:val="auto"/>
        </w:rPr>
        <w:t xml:space="preserve">.] </w:t>
      </w:r>
    </w:p>
    <w:p w:rsidR="00E8536B" w:rsidRPr="00F850CA" w:rsidRDefault="00F73FE3" w:rsidP="00EB3DE2">
      <w:pPr>
        <w:pStyle w:val="Default"/>
        <w:jc w:val="both"/>
        <w:rPr>
          <w:color w:val="auto"/>
        </w:rPr>
      </w:pPr>
      <w:r w:rsidRPr="00F850CA">
        <w:rPr>
          <w:color w:val="auto"/>
        </w:rPr>
        <w:t xml:space="preserve"> </w:t>
      </w:r>
    </w:p>
    <w:p w:rsidR="00E8536B" w:rsidRPr="00F850CA" w:rsidRDefault="00F73FE3" w:rsidP="00BE6F6F">
      <w:pPr>
        <w:pStyle w:val="Default"/>
        <w:jc w:val="both"/>
        <w:rPr>
          <w:color w:val="auto"/>
        </w:rPr>
      </w:pPr>
      <w:r w:rsidRPr="00F850CA">
        <w:rPr>
          <w:color w:val="auto"/>
        </w:rPr>
        <w:t>1</w:t>
      </w:r>
      <w:r w:rsidR="004212A4">
        <w:rPr>
          <w:color w:val="auto"/>
        </w:rPr>
        <w:t>3</w:t>
      </w:r>
      <w:r w:rsidR="008D678C">
        <w:rPr>
          <w:color w:val="auto"/>
        </w:rPr>
        <w:t>.</w:t>
      </w:r>
      <w:r w:rsidR="008D678C">
        <w:rPr>
          <w:color w:val="auto"/>
        </w:rPr>
        <w:tab/>
      </w:r>
      <w:r w:rsidRPr="00F850CA">
        <w:rPr>
          <w:color w:val="auto"/>
        </w:rPr>
        <w:t>All reasonable precautions shall be taken to prevent a</w:t>
      </w:r>
      <w:r w:rsidRPr="00F850CA">
        <w:rPr>
          <w:color w:val="auto"/>
        </w:rPr>
        <w:t xml:space="preserve">nd control generation of unconfined emissions of particulate matter in accordance with the provision in Rule 62-296.320, </w:t>
      </w:r>
      <w:proofErr w:type="spellStart"/>
      <w:r w:rsidRPr="00F850CA">
        <w:rPr>
          <w:color w:val="auto"/>
        </w:rPr>
        <w:t>F.A.C</w:t>
      </w:r>
      <w:proofErr w:type="spellEnd"/>
      <w:r w:rsidRPr="00F850CA">
        <w:rPr>
          <w:color w:val="auto"/>
        </w:rPr>
        <w:t xml:space="preserve">.  These provisions are applicable to any source, including, but not limited to, vehicular movement, transportation of materials, construction, alterations, demolition or wrecking, or industrial related </w:t>
      </w:r>
      <w:r w:rsidRPr="00F850CA">
        <w:rPr>
          <w:color w:val="auto"/>
        </w:rPr>
        <w:lastRenderedPageBreak/>
        <w:t>activities such as loading, unloading, storing, and handling.  Reasonable precautions shall include, but are not limited to, the following:  [Rule 62-296.320(4</w:t>
      </w:r>
      <w:proofErr w:type="gramStart"/>
      <w:r w:rsidRPr="00F850CA">
        <w:rPr>
          <w:color w:val="auto"/>
        </w:rPr>
        <w:t>)(</w:t>
      </w:r>
      <w:proofErr w:type="gramEnd"/>
      <w:r w:rsidRPr="00F850CA">
        <w:rPr>
          <w:color w:val="auto"/>
        </w:rPr>
        <w:t xml:space="preserve">c), </w:t>
      </w:r>
      <w:proofErr w:type="spellStart"/>
      <w:r w:rsidRPr="00F850CA">
        <w:rPr>
          <w:color w:val="auto"/>
        </w:rPr>
        <w:t>F.A.C</w:t>
      </w:r>
      <w:proofErr w:type="spellEnd"/>
      <w:r w:rsidRPr="00F850CA">
        <w:rPr>
          <w:color w:val="auto"/>
        </w:rPr>
        <w:t xml:space="preserve">.] </w:t>
      </w:r>
    </w:p>
    <w:p w:rsidR="00E8536B" w:rsidRPr="00136CF1" w:rsidRDefault="00F73FE3" w:rsidP="00EB3DE2">
      <w:pPr>
        <w:pStyle w:val="Default"/>
        <w:jc w:val="both"/>
        <w:rPr>
          <w:color w:val="auto"/>
          <w:sz w:val="16"/>
          <w:szCs w:val="16"/>
        </w:rPr>
      </w:pPr>
      <w:r w:rsidRPr="00F850CA">
        <w:rPr>
          <w:color w:val="auto"/>
        </w:rPr>
        <w:t xml:space="preserve"> </w:t>
      </w:r>
    </w:p>
    <w:p w:rsidR="00E8536B" w:rsidRPr="00F850CA" w:rsidRDefault="00F73FE3" w:rsidP="008D678C">
      <w:pPr>
        <w:pStyle w:val="Default"/>
        <w:numPr>
          <w:ilvl w:val="0"/>
          <w:numId w:val="16"/>
        </w:numPr>
        <w:jc w:val="both"/>
        <w:rPr>
          <w:color w:val="auto"/>
        </w:rPr>
      </w:pPr>
      <w:r w:rsidRPr="00F850CA">
        <w:rPr>
          <w:color w:val="auto"/>
        </w:rPr>
        <w:t>Removal of particulate matter from roads and other paved</w:t>
      </w:r>
      <w:r w:rsidR="008D678C">
        <w:rPr>
          <w:color w:val="auto"/>
        </w:rPr>
        <w:t xml:space="preserve"> areas under the control of the </w:t>
      </w:r>
      <w:r w:rsidRPr="00F850CA">
        <w:rPr>
          <w:color w:val="auto"/>
        </w:rPr>
        <w:t xml:space="preserve">owner or operator of the facility to prevent re-entrainment, and from buildings or work areas to prevent particulate from becoming airborne. </w:t>
      </w:r>
    </w:p>
    <w:p w:rsidR="00E8536B" w:rsidRPr="00F850CA" w:rsidRDefault="00F73FE3" w:rsidP="008D678C">
      <w:pPr>
        <w:pStyle w:val="Default"/>
        <w:numPr>
          <w:ilvl w:val="0"/>
          <w:numId w:val="16"/>
        </w:numPr>
        <w:jc w:val="both"/>
        <w:rPr>
          <w:color w:val="auto"/>
        </w:rPr>
      </w:pPr>
      <w:r w:rsidRPr="00F850CA">
        <w:rPr>
          <w:color w:val="auto"/>
        </w:rPr>
        <w:t xml:space="preserve">Immediately attend to all spills. </w:t>
      </w:r>
    </w:p>
    <w:p w:rsidR="00E8536B" w:rsidRPr="00F850CA" w:rsidRDefault="00F73FE3" w:rsidP="008D678C">
      <w:pPr>
        <w:pStyle w:val="Default"/>
        <w:numPr>
          <w:ilvl w:val="0"/>
          <w:numId w:val="16"/>
        </w:numPr>
        <w:jc w:val="both"/>
        <w:rPr>
          <w:color w:val="auto"/>
        </w:rPr>
      </w:pPr>
      <w:r w:rsidRPr="00F850CA">
        <w:rPr>
          <w:color w:val="auto"/>
        </w:rPr>
        <w:t xml:space="preserve">Store all grains in the grain storage silos. </w:t>
      </w:r>
    </w:p>
    <w:p w:rsidR="00E8536B" w:rsidRPr="00136CF1" w:rsidRDefault="00F73FE3" w:rsidP="00EB3DE2">
      <w:pPr>
        <w:pStyle w:val="Default"/>
        <w:jc w:val="both"/>
        <w:rPr>
          <w:color w:val="auto"/>
          <w:sz w:val="16"/>
          <w:szCs w:val="16"/>
        </w:rPr>
      </w:pPr>
      <w:r w:rsidRPr="00F850CA">
        <w:rPr>
          <w:color w:val="auto"/>
        </w:rPr>
        <w:t xml:space="preserve"> </w:t>
      </w:r>
    </w:p>
    <w:p w:rsidR="00E8536B" w:rsidRPr="00F850CA" w:rsidRDefault="008D678C" w:rsidP="00EB3DE2">
      <w:pPr>
        <w:pStyle w:val="Default"/>
        <w:jc w:val="both"/>
        <w:rPr>
          <w:color w:val="auto"/>
        </w:rPr>
      </w:pPr>
      <w:r>
        <w:rPr>
          <w:color w:val="auto"/>
        </w:rPr>
        <w:t>1</w:t>
      </w:r>
      <w:r w:rsidR="004212A4">
        <w:rPr>
          <w:color w:val="auto"/>
        </w:rPr>
        <w:t>4</w:t>
      </w:r>
      <w:r>
        <w:rPr>
          <w:color w:val="auto"/>
        </w:rPr>
        <w:t>.</w:t>
      </w:r>
      <w:r>
        <w:rPr>
          <w:color w:val="auto"/>
        </w:rPr>
        <w:tab/>
      </w:r>
      <w:r w:rsidR="00F73FE3" w:rsidRPr="00F850CA">
        <w:rPr>
          <w:color w:val="auto"/>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00F73FE3" w:rsidRPr="00F850CA">
        <w:rPr>
          <w:color w:val="auto"/>
        </w:rPr>
        <w:t>F.A.C</w:t>
      </w:r>
      <w:proofErr w:type="spellEnd"/>
      <w:r w:rsidR="00F73FE3" w:rsidRPr="00F850CA">
        <w:rPr>
          <w:color w:val="auto"/>
        </w:rPr>
        <w:t>.,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00F73FE3" w:rsidRPr="00F850CA">
        <w:rPr>
          <w:color w:val="auto"/>
        </w:rPr>
        <w:t>)(</w:t>
      </w:r>
      <w:proofErr w:type="gramEnd"/>
      <w:r w:rsidR="00F73FE3" w:rsidRPr="00F850CA">
        <w:rPr>
          <w:color w:val="auto"/>
        </w:rPr>
        <w:t xml:space="preserve">b), </w:t>
      </w:r>
      <w:proofErr w:type="spellStart"/>
      <w:r w:rsidR="00F73FE3" w:rsidRPr="00F850CA">
        <w:rPr>
          <w:color w:val="auto"/>
        </w:rPr>
        <w:t>F.A.C</w:t>
      </w:r>
      <w:proofErr w:type="spellEnd"/>
      <w:r w:rsidR="00F73FE3" w:rsidRPr="00F850CA">
        <w:rPr>
          <w:color w:val="auto"/>
        </w:rPr>
        <w:t xml:space="preserve">.] </w:t>
      </w:r>
    </w:p>
    <w:p w:rsidR="00E8536B" w:rsidRPr="00136CF1" w:rsidRDefault="00F73FE3" w:rsidP="00EB3DE2">
      <w:pPr>
        <w:pStyle w:val="Default"/>
        <w:jc w:val="both"/>
        <w:rPr>
          <w:color w:val="auto"/>
          <w:sz w:val="16"/>
          <w:szCs w:val="16"/>
        </w:rPr>
      </w:pPr>
      <w:r w:rsidRPr="00F850CA">
        <w:rPr>
          <w:color w:val="auto"/>
        </w:rPr>
        <w:t xml:space="preserve"> </w:t>
      </w:r>
    </w:p>
    <w:p w:rsidR="00E8536B" w:rsidRPr="00F850CA" w:rsidRDefault="00F73FE3" w:rsidP="00EB3DE2">
      <w:pPr>
        <w:pStyle w:val="Default"/>
        <w:jc w:val="both"/>
        <w:rPr>
          <w:color w:val="auto"/>
        </w:rPr>
      </w:pPr>
      <w:r w:rsidRPr="00F850CA">
        <w:rPr>
          <w:color w:val="auto"/>
        </w:rPr>
        <w:t>1</w:t>
      </w:r>
      <w:r w:rsidR="004212A4">
        <w:rPr>
          <w:color w:val="auto"/>
        </w:rPr>
        <w:t>5</w:t>
      </w:r>
      <w:r w:rsidRPr="00F850CA">
        <w:rPr>
          <w:color w:val="auto"/>
        </w:rPr>
        <w:t>.</w:t>
      </w:r>
      <w:r w:rsidR="000D1AE4">
        <w:rPr>
          <w:color w:val="auto"/>
        </w:rPr>
        <w:tab/>
      </w:r>
      <w:r w:rsidRPr="00F850CA">
        <w:rPr>
          <w:color w:val="auto"/>
        </w:rPr>
        <w:t xml:space="preserve">The </w:t>
      </w:r>
      <w:proofErr w:type="spellStart"/>
      <w:r w:rsidRPr="00F850CA">
        <w:rPr>
          <w:color w:val="auto"/>
        </w:rPr>
        <w:t>permittee</w:t>
      </w:r>
      <w:proofErr w:type="spellEnd"/>
      <w:r w:rsidRPr="00F850CA">
        <w:rPr>
          <w:color w:val="auto"/>
        </w:rPr>
        <w:t xml:space="preserve"> shall provide timely notification to the Environmental Protection Commission of Hillsborough County prior to implementing any changes that may result in a modification to this permit pursuant to Rule 62-210.200(</w:t>
      </w:r>
      <w:r w:rsidR="0073206E">
        <w:rPr>
          <w:color w:val="auto"/>
        </w:rPr>
        <w:t>18</w:t>
      </w:r>
      <w:r w:rsidRPr="00F850CA">
        <w:rPr>
          <w:color w:val="auto"/>
        </w:rPr>
        <w:t xml:space="preserve">5), </w:t>
      </w:r>
      <w:proofErr w:type="spellStart"/>
      <w:r w:rsidRPr="00F850CA">
        <w:rPr>
          <w:color w:val="auto"/>
        </w:rPr>
        <w:t>F.A.C</w:t>
      </w:r>
      <w:proofErr w:type="spellEnd"/>
      <w:r w:rsidRPr="00F850CA">
        <w:rPr>
          <w:color w:val="auto"/>
        </w:rPr>
        <w:t xml:space="preserve">., </w:t>
      </w:r>
      <w:proofErr w:type="gramStart"/>
      <w:r w:rsidRPr="00F850CA">
        <w:rPr>
          <w:color w:val="auto"/>
        </w:rPr>
        <w:t>Modification</w:t>
      </w:r>
      <w:proofErr w:type="gramEnd"/>
      <w:r w:rsidRPr="00F850CA">
        <w:rPr>
          <w:color w:val="auto"/>
        </w:rPr>
        <w:t xml:space="preserve">.  The changes do not include normal maintenance, but may include, and are not limited to, the following, and may also require prior authorization before implementation: [Rules 62-210.300 and 62-4.070(3), </w:t>
      </w:r>
      <w:proofErr w:type="spellStart"/>
      <w:r w:rsidRPr="00F850CA">
        <w:rPr>
          <w:color w:val="auto"/>
        </w:rPr>
        <w:t>F.A.C</w:t>
      </w:r>
      <w:proofErr w:type="spellEnd"/>
      <w:r w:rsidRPr="00F850CA">
        <w:rPr>
          <w:color w:val="auto"/>
        </w:rPr>
        <w:t xml:space="preserve">.] </w:t>
      </w:r>
    </w:p>
    <w:p w:rsidR="00E8536B" w:rsidRPr="00136CF1" w:rsidRDefault="00F73FE3" w:rsidP="00EB3DE2">
      <w:pPr>
        <w:pStyle w:val="Default"/>
        <w:jc w:val="both"/>
        <w:rPr>
          <w:color w:val="auto"/>
          <w:sz w:val="16"/>
          <w:szCs w:val="16"/>
        </w:rPr>
      </w:pPr>
      <w:r w:rsidRPr="00F850CA">
        <w:rPr>
          <w:color w:val="auto"/>
        </w:rPr>
        <w:t xml:space="preserve"> </w:t>
      </w:r>
    </w:p>
    <w:p w:rsidR="00E8536B" w:rsidRPr="00F850CA" w:rsidRDefault="00F73FE3" w:rsidP="008D678C">
      <w:pPr>
        <w:pStyle w:val="Default"/>
        <w:numPr>
          <w:ilvl w:val="0"/>
          <w:numId w:val="17"/>
        </w:numPr>
        <w:jc w:val="both"/>
        <w:rPr>
          <w:color w:val="auto"/>
        </w:rPr>
      </w:pPr>
      <w:r w:rsidRPr="00F850CA">
        <w:rPr>
          <w:color w:val="auto"/>
        </w:rPr>
        <w:t xml:space="preserve">Alteration or replacement of any equipment or major component </w:t>
      </w:r>
      <w:r w:rsidR="008D678C">
        <w:rPr>
          <w:color w:val="auto"/>
        </w:rPr>
        <w:t xml:space="preserve">of such equipment listed in </w:t>
      </w:r>
      <w:r w:rsidRPr="00F850CA">
        <w:rPr>
          <w:color w:val="auto"/>
        </w:rPr>
        <w:t xml:space="preserve">this permit. </w:t>
      </w:r>
    </w:p>
    <w:p w:rsidR="00E8536B" w:rsidRPr="00F850CA" w:rsidRDefault="00F73FE3" w:rsidP="008D678C">
      <w:pPr>
        <w:pStyle w:val="Default"/>
        <w:numPr>
          <w:ilvl w:val="0"/>
          <w:numId w:val="17"/>
        </w:numPr>
        <w:jc w:val="both"/>
        <w:rPr>
          <w:color w:val="auto"/>
        </w:rPr>
      </w:pPr>
      <w:r w:rsidRPr="00F850CA">
        <w:rPr>
          <w:color w:val="auto"/>
        </w:rPr>
        <w:t xml:space="preserve">Installation or addition of any equipment which is a source of air pollution. </w:t>
      </w:r>
    </w:p>
    <w:p w:rsidR="00E8536B" w:rsidRPr="00F850CA" w:rsidRDefault="00F73FE3" w:rsidP="008D678C">
      <w:pPr>
        <w:pStyle w:val="Default"/>
        <w:numPr>
          <w:ilvl w:val="0"/>
          <w:numId w:val="17"/>
        </w:numPr>
        <w:jc w:val="both"/>
        <w:rPr>
          <w:color w:val="auto"/>
        </w:rPr>
      </w:pPr>
      <w:r w:rsidRPr="00F850CA">
        <w:rPr>
          <w:color w:val="auto"/>
        </w:rPr>
        <w:t xml:space="preserve">The use of materials other than those authorized by this permit. </w:t>
      </w:r>
    </w:p>
    <w:p w:rsidR="00E8536B" w:rsidRPr="00F850CA" w:rsidRDefault="00E8536B" w:rsidP="00EB3DE2">
      <w:pPr>
        <w:pStyle w:val="Default"/>
        <w:jc w:val="both"/>
        <w:rPr>
          <w:color w:val="auto"/>
        </w:rPr>
      </w:pPr>
    </w:p>
    <w:p w:rsidR="00E8536B" w:rsidRPr="00F850CA" w:rsidRDefault="00F73FE3" w:rsidP="00EB3DE2">
      <w:pPr>
        <w:pStyle w:val="Default"/>
        <w:jc w:val="both"/>
        <w:rPr>
          <w:color w:val="auto"/>
        </w:rPr>
      </w:pPr>
      <w:r w:rsidRPr="00F850CA">
        <w:rPr>
          <w:color w:val="auto"/>
        </w:rPr>
        <w:t>1</w:t>
      </w:r>
      <w:r w:rsidR="004212A4">
        <w:rPr>
          <w:color w:val="auto"/>
        </w:rPr>
        <w:t>6</w:t>
      </w:r>
      <w:r w:rsidRPr="00F850CA">
        <w:rPr>
          <w:color w:val="auto"/>
        </w:rPr>
        <w:t>.</w:t>
      </w:r>
      <w:r w:rsidR="008D678C">
        <w:rPr>
          <w:color w:val="auto"/>
        </w:rPr>
        <w:tab/>
      </w:r>
      <w:r w:rsidRPr="00F850CA">
        <w:rPr>
          <w:color w:val="auto"/>
        </w:rPr>
        <w:t xml:space="preserve">Submit to the Environmental Protection Commission of Hillsborough County each calendar year on or before April 1, completed </w:t>
      </w:r>
      <w:proofErr w:type="spellStart"/>
      <w:r w:rsidRPr="00F850CA">
        <w:rPr>
          <w:color w:val="auto"/>
        </w:rPr>
        <w:t>DEP</w:t>
      </w:r>
      <w:proofErr w:type="spellEnd"/>
      <w:r w:rsidRPr="00F850CA">
        <w:rPr>
          <w:color w:val="auto"/>
        </w:rPr>
        <w:t xml:space="preserve"> Form 62-210.900(5), "Annual Operating Report for Air Pollutant Emitting Facility", for the preceding calendar year. [Rule 62-210.370(3</w:t>
      </w:r>
      <w:proofErr w:type="gramStart"/>
      <w:r w:rsidRPr="00F850CA">
        <w:rPr>
          <w:color w:val="auto"/>
        </w:rPr>
        <w:t>)(</w:t>
      </w:r>
      <w:proofErr w:type="gramEnd"/>
      <w:r w:rsidRPr="00F850CA">
        <w:rPr>
          <w:color w:val="auto"/>
        </w:rPr>
        <w:t xml:space="preserve">a), </w:t>
      </w:r>
      <w:proofErr w:type="spellStart"/>
      <w:r w:rsidRPr="00F850CA">
        <w:rPr>
          <w:color w:val="auto"/>
        </w:rPr>
        <w:t>F.A.C</w:t>
      </w:r>
      <w:proofErr w:type="spellEnd"/>
      <w:r w:rsidRPr="00F850CA">
        <w:rPr>
          <w:color w:val="auto"/>
        </w:rPr>
        <w:t xml:space="preserve">.] </w:t>
      </w:r>
    </w:p>
    <w:p w:rsidR="00E8536B" w:rsidRPr="00136CF1" w:rsidRDefault="00F73FE3" w:rsidP="00EB3DE2">
      <w:pPr>
        <w:pStyle w:val="Default"/>
        <w:jc w:val="both"/>
        <w:rPr>
          <w:color w:val="auto"/>
          <w:sz w:val="16"/>
          <w:szCs w:val="16"/>
        </w:rPr>
      </w:pPr>
      <w:r w:rsidRPr="00F850CA">
        <w:rPr>
          <w:color w:val="auto"/>
        </w:rPr>
        <w:t xml:space="preserve"> </w:t>
      </w:r>
    </w:p>
    <w:p w:rsidR="00E8536B" w:rsidRPr="00EC2C6F" w:rsidRDefault="008D678C" w:rsidP="00EC2C6F">
      <w:pPr>
        <w:pStyle w:val="Default"/>
        <w:jc w:val="both"/>
        <w:rPr>
          <w:color w:val="auto"/>
        </w:rPr>
      </w:pPr>
      <w:r>
        <w:rPr>
          <w:color w:val="auto"/>
        </w:rPr>
        <w:t>1</w:t>
      </w:r>
      <w:r w:rsidR="00E8299C">
        <w:rPr>
          <w:color w:val="auto"/>
        </w:rPr>
        <w:t>7</w:t>
      </w:r>
      <w:r>
        <w:rPr>
          <w:color w:val="auto"/>
        </w:rPr>
        <w:t>.</w:t>
      </w:r>
      <w:r>
        <w:rPr>
          <w:color w:val="auto"/>
        </w:rPr>
        <w:tab/>
      </w:r>
      <w:r w:rsidR="00F73FE3" w:rsidRPr="00F850CA">
        <w:rPr>
          <w:color w:val="auto"/>
        </w:rPr>
        <w:t xml:space="preserve">If the </w:t>
      </w:r>
      <w:proofErr w:type="spellStart"/>
      <w:r w:rsidR="00F73FE3" w:rsidRPr="00F850CA">
        <w:rPr>
          <w:color w:val="auto"/>
        </w:rPr>
        <w:t>permittee</w:t>
      </w:r>
      <w:proofErr w:type="spellEnd"/>
      <w:r w:rsidR="00F73FE3" w:rsidRPr="00F850CA">
        <w:rPr>
          <w:color w:val="auto"/>
        </w:rPr>
        <w:t xml:space="preserve"> wishes to transfer this permit to another owner, an "Application for Transfer of Air Permit" (</w:t>
      </w:r>
      <w:proofErr w:type="spellStart"/>
      <w:r w:rsidR="00F73FE3" w:rsidRPr="00F850CA">
        <w:rPr>
          <w:color w:val="auto"/>
        </w:rPr>
        <w:t>DEP</w:t>
      </w:r>
      <w:proofErr w:type="spellEnd"/>
      <w:r w:rsidR="00F73FE3" w:rsidRPr="00F850CA">
        <w:rPr>
          <w:color w:val="auto"/>
        </w:rPr>
        <w:t xml:space="preserve"> Form 62-210.900(7)) shall be submitted, in duplicate, to the Environmental Pr</w:t>
      </w:r>
      <w:r w:rsidR="00F73FE3" w:rsidRPr="00EC2C6F">
        <w:rPr>
          <w:color w:val="auto"/>
        </w:rPr>
        <w:t xml:space="preserve">otection Commission of Hillsborough County within 30 days after the sale or legal transfer of the permitted facility.  [Rule 62-4.120, </w:t>
      </w:r>
      <w:proofErr w:type="spellStart"/>
      <w:r w:rsidR="00F73FE3" w:rsidRPr="00EC2C6F">
        <w:rPr>
          <w:color w:val="auto"/>
        </w:rPr>
        <w:t>F.A.C</w:t>
      </w:r>
      <w:proofErr w:type="spellEnd"/>
      <w:r w:rsidR="00F73FE3" w:rsidRPr="00EC2C6F">
        <w:rPr>
          <w:color w:val="auto"/>
        </w:rPr>
        <w:t xml:space="preserve">.] </w:t>
      </w:r>
    </w:p>
    <w:p w:rsidR="00E8536B" w:rsidRPr="00136CF1" w:rsidRDefault="00F73FE3" w:rsidP="00EC2C6F">
      <w:pPr>
        <w:pStyle w:val="Default"/>
        <w:jc w:val="both"/>
        <w:rPr>
          <w:color w:val="auto"/>
          <w:sz w:val="16"/>
          <w:szCs w:val="16"/>
        </w:rPr>
      </w:pPr>
      <w:r w:rsidRPr="00136CF1">
        <w:rPr>
          <w:color w:val="auto"/>
          <w:sz w:val="16"/>
          <w:szCs w:val="16"/>
        </w:rPr>
        <w:t xml:space="preserve"> </w:t>
      </w:r>
    </w:p>
    <w:p w:rsidR="00E8536B" w:rsidRPr="00136CF1" w:rsidRDefault="00F73FE3" w:rsidP="004212A4">
      <w:pPr>
        <w:pStyle w:val="Default"/>
        <w:rPr>
          <w:color w:val="auto"/>
          <w:sz w:val="16"/>
          <w:szCs w:val="16"/>
        </w:rPr>
      </w:pPr>
      <w:r w:rsidRPr="00136CF1">
        <w:rPr>
          <w:color w:val="auto"/>
          <w:sz w:val="16"/>
          <w:szCs w:val="16"/>
        </w:rPr>
        <w:t xml:space="preserve">  </w:t>
      </w:r>
    </w:p>
    <w:p w:rsidR="00E8536B" w:rsidRPr="00F850CA" w:rsidRDefault="00F73FE3">
      <w:pPr>
        <w:pStyle w:val="Default"/>
        <w:rPr>
          <w:color w:val="auto"/>
        </w:rPr>
      </w:pPr>
      <w:r w:rsidRPr="00136CF1">
        <w:rPr>
          <w:color w:val="auto"/>
          <w:sz w:val="16"/>
          <w:szCs w:val="16"/>
        </w:rPr>
        <w:t xml:space="preserve">      </w:t>
      </w:r>
      <w:r w:rsidRPr="00F850CA">
        <w:rPr>
          <w:color w:val="auto"/>
        </w:rPr>
        <w:t xml:space="preserve"> </w:t>
      </w:r>
      <w:r w:rsidR="00136CF1">
        <w:rPr>
          <w:color w:val="auto"/>
        </w:rPr>
        <w:t xml:space="preserve">  </w:t>
      </w:r>
      <w:r w:rsidRPr="00F850CA">
        <w:rPr>
          <w:color w:val="auto"/>
        </w:rPr>
        <w:t xml:space="preserve">ENVIRONMENTAL PROTECTION COMMISSION </w:t>
      </w:r>
    </w:p>
    <w:p w:rsidR="00E8536B" w:rsidRPr="00F850CA" w:rsidRDefault="00F73FE3">
      <w:pPr>
        <w:pStyle w:val="Default"/>
        <w:rPr>
          <w:color w:val="auto"/>
        </w:rPr>
      </w:pPr>
      <w:r w:rsidRPr="00F850CA">
        <w:rPr>
          <w:color w:val="auto"/>
        </w:rPr>
        <w:t xml:space="preserve">       OF HILLSBOROUGH COUNTY </w:t>
      </w:r>
    </w:p>
    <w:p w:rsidR="00E8536B" w:rsidRDefault="00F73FE3">
      <w:pPr>
        <w:pStyle w:val="Default"/>
        <w:rPr>
          <w:color w:val="auto"/>
        </w:rPr>
      </w:pPr>
      <w:r w:rsidRPr="00F850CA">
        <w:rPr>
          <w:color w:val="auto"/>
        </w:rPr>
        <w:t xml:space="preserve"> </w:t>
      </w:r>
    </w:p>
    <w:p w:rsidR="00136CF1" w:rsidRPr="00F850CA" w:rsidRDefault="00136CF1">
      <w:pPr>
        <w:pStyle w:val="Default"/>
        <w:rPr>
          <w:color w:val="auto"/>
        </w:rPr>
      </w:pPr>
      <w:bookmarkStart w:id="0" w:name="_GoBack"/>
      <w:bookmarkEnd w:id="0"/>
    </w:p>
    <w:p w:rsidR="00E8536B" w:rsidRPr="00F850CA" w:rsidRDefault="00F73FE3">
      <w:pPr>
        <w:pStyle w:val="Default"/>
        <w:rPr>
          <w:color w:val="auto"/>
        </w:rPr>
      </w:pPr>
      <w:r w:rsidRPr="00F850CA">
        <w:rPr>
          <w:color w:val="auto"/>
        </w:rPr>
        <w:t xml:space="preserve">       _________________________________ </w:t>
      </w:r>
    </w:p>
    <w:p w:rsidR="00E8536B" w:rsidRPr="00F850CA" w:rsidRDefault="00F73FE3">
      <w:pPr>
        <w:pStyle w:val="Default"/>
        <w:rPr>
          <w:color w:val="auto"/>
        </w:rPr>
      </w:pPr>
      <w:r w:rsidRPr="00F850CA">
        <w:rPr>
          <w:color w:val="auto"/>
        </w:rPr>
        <w:t xml:space="preserve">       Richard D. </w:t>
      </w:r>
      <w:proofErr w:type="spellStart"/>
      <w:r w:rsidRPr="00F850CA">
        <w:rPr>
          <w:color w:val="auto"/>
        </w:rPr>
        <w:t>Garrity</w:t>
      </w:r>
      <w:proofErr w:type="spellEnd"/>
      <w:r w:rsidRPr="00F850CA">
        <w:rPr>
          <w:color w:val="auto"/>
        </w:rPr>
        <w:t xml:space="preserve">, Ph.D. </w:t>
      </w:r>
    </w:p>
    <w:p w:rsidR="00E8536B" w:rsidRPr="00F850CA" w:rsidRDefault="00F73FE3">
      <w:pPr>
        <w:pStyle w:val="Default"/>
      </w:pPr>
      <w:r w:rsidRPr="00F850CA">
        <w:rPr>
          <w:color w:val="auto"/>
        </w:rPr>
        <w:t xml:space="preserve">       Executive Director </w:t>
      </w:r>
    </w:p>
    <w:sectPr w:rsidR="00E8536B" w:rsidRPr="00F850CA" w:rsidSect="00592993">
      <w:headerReference w:type="default" r:id="rId14"/>
      <w:footerReference w:type="default" r:id="rId15"/>
      <w:pgSz w:w="12240" w:h="163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423" w:rsidRDefault="00495423" w:rsidP="00777D93">
      <w:pPr>
        <w:spacing w:after="0" w:line="240" w:lineRule="auto"/>
      </w:pPr>
      <w:r>
        <w:separator/>
      </w:r>
    </w:p>
  </w:endnote>
  <w:endnote w:type="continuationSeparator" w:id="0">
    <w:p w:rsidR="00495423" w:rsidRDefault="00495423" w:rsidP="00777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23" w:rsidRPr="00592993" w:rsidRDefault="00495423">
    <w:pPr>
      <w:pStyle w:val="Footer"/>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23" w:rsidRPr="005A2069" w:rsidRDefault="00495423" w:rsidP="005A2069">
    <w:pPr>
      <w:pStyle w:val="Footer"/>
      <w:rPr>
        <w:rFonts w:ascii="Times New Roman" w:hAnsi="Times New Roman" w:cs="Times New Roman"/>
        <w:sz w:val="24"/>
        <w:szCs w:val="24"/>
      </w:rPr>
    </w:pPr>
    <w:r w:rsidRPr="005A2069">
      <w:rPr>
        <w:rFonts w:ascii="Times New Roman" w:hAnsi="Times New Roman" w:cs="Times New Roman"/>
        <w:sz w:val="24"/>
        <w:szCs w:val="24"/>
      </w:rPr>
      <w:t xml:space="preserve">Page </w:t>
    </w:r>
    <w:r w:rsidRPr="005A2069">
      <w:rPr>
        <w:rFonts w:ascii="Times New Roman" w:hAnsi="Times New Roman" w:cs="Times New Roman"/>
        <w:sz w:val="24"/>
        <w:szCs w:val="24"/>
      </w:rPr>
      <w:fldChar w:fldCharType="begin"/>
    </w:r>
    <w:r w:rsidRPr="005A2069">
      <w:rPr>
        <w:rFonts w:ascii="Times New Roman" w:hAnsi="Times New Roman" w:cs="Times New Roman"/>
        <w:sz w:val="24"/>
        <w:szCs w:val="24"/>
      </w:rPr>
      <w:instrText xml:space="preserve"> PAGE  \* Arabic  \* MERGEFORMAT </w:instrText>
    </w:r>
    <w:r w:rsidRPr="005A2069">
      <w:rPr>
        <w:rFonts w:ascii="Times New Roman" w:hAnsi="Times New Roman" w:cs="Times New Roman"/>
        <w:sz w:val="24"/>
        <w:szCs w:val="24"/>
      </w:rPr>
      <w:fldChar w:fldCharType="separate"/>
    </w:r>
    <w:r w:rsidR="00136CF1">
      <w:rPr>
        <w:rFonts w:ascii="Times New Roman" w:hAnsi="Times New Roman" w:cs="Times New Roman"/>
        <w:noProof/>
        <w:sz w:val="24"/>
        <w:szCs w:val="24"/>
      </w:rPr>
      <w:t>2</w:t>
    </w:r>
    <w:r w:rsidRPr="005A2069">
      <w:rPr>
        <w:rFonts w:ascii="Times New Roman" w:hAnsi="Times New Roman" w:cs="Times New Roman"/>
        <w:sz w:val="24"/>
        <w:szCs w:val="24"/>
      </w:rPr>
      <w:fldChar w:fldCharType="end"/>
    </w:r>
    <w:r w:rsidRPr="005A2069">
      <w:rPr>
        <w:rFonts w:ascii="Times New Roman" w:hAnsi="Times New Roman" w:cs="Times New Roman"/>
        <w:sz w:val="24"/>
        <w:szCs w:val="24"/>
      </w:rPr>
      <w:t xml:space="preserve"> of </w:t>
    </w:r>
    <w:r w:rsidR="00FA7B4F">
      <w:rPr>
        <w:rFonts w:ascii="Times New Roman" w:hAnsi="Times New Roman" w:cs="Times New Roman"/>
        <w:sz w:val="24"/>
        <w:szCs w:val="24"/>
      </w:rPr>
      <w:t>5</w:t>
    </w:r>
  </w:p>
  <w:p w:rsidR="00495423" w:rsidRPr="00592993" w:rsidRDefault="00495423">
    <w:pPr>
      <w:pStyle w:val="Foo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23" w:rsidRPr="00592993" w:rsidRDefault="00495423">
    <w:pPr>
      <w:pStyle w:val="Footer"/>
      <w:rPr>
        <w:rFonts w:ascii="Times New Roman" w:hAnsi="Times New Roman" w:cs="Times New Roman"/>
        <w:sz w:val="24"/>
        <w:szCs w:val="24"/>
      </w:rPr>
    </w:pPr>
    <w:r w:rsidRPr="00592993">
      <w:rPr>
        <w:rFonts w:ascii="Times New Roman" w:hAnsi="Times New Roman" w:cs="Times New Roman"/>
        <w:sz w:val="24"/>
        <w:szCs w:val="24"/>
      </w:rPr>
      <w:t xml:space="preserve">Page </w:t>
    </w:r>
    <w:r w:rsidRPr="00592993">
      <w:rPr>
        <w:rFonts w:ascii="Times New Roman" w:hAnsi="Times New Roman" w:cs="Times New Roman"/>
        <w:sz w:val="24"/>
        <w:szCs w:val="24"/>
      </w:rPr>
      <w:fldChar w:fldCharType="begin"/>
    </w:r>
    <w:r w:rsidRPr="00592993">
      <w:rPr>
        <w:rFonts w:ascii="Times New Roman" w:hAnsi="Times New Roman" w:cs="Times New Roman"/>
        <w:sz w:val="24"/>
        <w:szCs w:val="24"/>
      </w:rPr>
      <w:instrText xml:space="preserve"> PAGE  \* Arabic  \* MERGEFORMAT </w:instrText>
    </w:r>
    <w:r w:rsidRPr="00592993">
      <w:rPr>
        <w:rFonts w:ascii="Times New Roman" w:hAnsi="Times New Roman" w:cs="Times New Roman"/>
        <w:sz w:val="24"/>
        <w:szCs w:val="24"/>
      </w:rPr>
      <w:fldChar w:fldCharType="separate"/>
    </w:r>
    <w:r w:rsidR="00136CF1">
      <w:rPr>
        <w:rFonts w:ascii="Times New Roman" w:hAnsi="Times New Roman" w:cs="Times New Roman"/>
        <w:noProof/>
        <w:sz w:val="24"/>
        <w:szCs w:val="24"/>
      </w:rPr>
      <w:t>5</w:t>
    </w:r>
    <w:r w:rsidRPr="00592993">
      <w:rPr>
        <w:rFonts w:ascii="Times New Roman" w:hAnsi="Times New Roman" w:cs="Times New Roman"/>
        <w:sz w:val="24"/>
        <w:szCs w:val="24"/>
      </w:rPr>
      <w:fldChar w:fldCharType="end"/>
    </w:r>
    <w:r w:rsidRPr="00592993">
      <w:rPr>
        <w:rFonts w:ascii="Times New Roman" w:hAnsi="Times New Roman" w:cs="Times New Roman"/>
        <w:sz w:val="24"/>
        <w:szCs w:val="24"/>
      </w:rPr>
      <w:t xml:space="preserve"> of</w:t>
    </w:r>
    <w:r>
      <w:rPr>
        <w:rFonts w:ascii="Times New Roman" w:hAnsi="Times New Roman" w:cs="Times New Roman"/>
        <w:sz w:val="24"/>
        <w:szCs w:val="24"/>
      </w:rPr>
      <w:t xml:space="preserve"> </w:t>
    </w:r>
    <w:r w:rsidR="00FA7B4F">
      <w:rPr>
        <w:rFonts w:ascii="Times New Roman" w:hAnsi="Times New Roman" w:cs="Times New Roman"/>
        <w:sz w:val="24"/>
        <w:szCs w:val="24"/>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423" w:rsidRDefault="00495423" w:rsidP="00777D93">
      <w:pPr>
        <w:spacing w:after="0" w:line="240" w:lineRule="auto"/>
      </w:pPr>
      <w:r>
        <w:separator/>
      </w:r>
    </w:p>
  </w:footnote>
  <w:footnote w:type="continuationSeparator" w:id="0">
    <w:p w:rsidR="00495423" w:rsidRDefault="00495423" w:rsidP="00777D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23" w:rsidRDefault="00495423">
    <w:pPr>
      <w:pStyle w:val="Header"/>
    </w:pPr>
  </w:p>
  <w:p w:rsidR="00495423" w:rsidRDefault="004954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23" w:rsidRPr="00777D93" w:rsidRDefault="00495423" w:rsidP="00777D9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Yuengling</w:t>
    </w:r>
    <w:proofErr w:type="spellEnd"/>
    <w:r>
      <w:rPr>
        <w:rFonts w:ascii="Times New Roman" w:hAnsi="Times New Roman" w:cs="Times New Roman"/>
        <w:sz w:val="24"/>
        <w:szCs w:val="24"/>
      </w:rPr>
      <w:t xml:space="preserve"> Brewing Company</w:t>
    </w:r>
    <w:r>
      <w:rPr>
        <w:rFonts w:ascii="Times New Roman" w:hAnsi="Times New Roman" w:cs="Times New Roman"/>
        <w:sz w:val="24"/>
        <w:szCs w:val="24"/>
      </w:rPr>
      <w:tab/>
    </w:r>
    <w:sdt>
      <w:sdtPr>
        <w:rPr>
          <w:rFonts w:ascii="Times New Roman" w:hAnsi="Times New Roman" w:cs="Times New Roman"/>
          <w:sz w:val="24"/>
          <w:szCs w:val="24"/>
        </w:rPr>
        <w:id w:val="250395305"/>
        <w:docPartObj>
          <w:docPartGallery w:val="Page Numbers (Top of Page)"/>
          <w:docPartUnique/>
        </w:docPartObj>
      </w:sdtPr>
      <w:sdtContent>
        <w:r w:rsidRPr="00777D93">
          <w:rPr>
            <w:rFonts w:ascii="Times New Roman" w:hAnsi="Times New Roman" w:cs="Times New Roman"/>
            <w:sz w:val="24"/>
            <w:szCs w:val="24"/>
          </w:rPr>
          <w:tab/>
        </w:r>
        <w:r w:rsidRPr="00777D93">
          <w:rPr>
            <w:rFonts w:ascii="Times New Roman" w:hAnsi="Times New Roman" w:cs="Times New Roman"/>
            <w:sz w:val="24"/>
            <w:szCs w:val="24"/>
          </w:rPr>
          <w:tab/>
        </w:r>
        <w:r w:rsidRPr="00777D93">
          <w:rPr>
            <w:rFonts w:ascii="Times New Roman" w:hAnsi="Times New Roman" w:cs="Times New Roman"/>
            <w:sz w:val="24"/>
            <w:szCs w:val="24"/>
          </w:rPr>
          <w:tab/>
        </w:r>
        <w:r w:rsidRPr="00777D93">
          <w:rPr>
            <w:rFonts w:ascii="Times New Roman" w:hAnsi="Times New Roman" w:cs="Times New Roman"/>
            <w:sz w:val="24"/>
            <w:szCs w:val="24"/>
          </w:rPr>
          <w:tab/>
        </w:r>
        <w:r w:rsidRPr="00777D93">
          <w:rPr>
            <w:rFonts w:ascii="Times New Roman" w:hAnsi="Times New Roman" w:cs="Times New Roman"/>
            <w:sz w:val="24"/>
            <w:szCs w:val="24"/>
          </w:rPr>
          <w:tab/>
        </w:r>
        <w:r w:rsidRPr="00777D93">
          <w:rPr>
            <w:rFonts w:ascii="Times New Roman" w:hAnsi="Times New Roman" w:cs="Times New Roman"/>
            <w:sz w:val="24"/>
            <w:szCs w:val="24"/>
          </w:rPr>
          <w:tab/>
          <w:t xml:space="preserve">Page </w:t>
        </w:r>
        <w:r w:rsidRPr="00777D93">
          <w:rPr>
            <w:rFonts w:ascii="Times New Roman" w:hAnsi="Times New Roman" w:cs="Times New Roman"/>
            <w:sz w:val="24"/>
            <w:szCs w:val="24"/>
          </w:rPr>
          <w:fldChar w:fldCharType="begin"/>
        </w:r>
        <w:r w:rsidRPr="00777D93">
          <w:rPr>
            <w:rFonts w:ascii="Times New Roman" w:hAnsi="Times New Roman" w:cs="Times New Roman"/>
            <w:sz w:val="24"/>
            <w:szCs w:val="24"/>
          </w:rPr>
          <w:instrText xml:space="preserve"> PAGE </w:instrText>
        </w:r>
        <w:r w:rsidRPr="00777D93">
          <w:rPr>
            <w:rFonts w:ascii="Times New Roman" w:hAnsi="Times New Roman" w:cs="Times New Roman"/>
            <w:sz w:val="24"/>
            <w:szCs w:val="24"/>
          </w:rPr>
          <w:fldChar w:fldCharType="separate"/>
        </w:r>
        <w:r w:rsidR="00136CF1">
          <w:rPr>
            <w:rFonts w:ascii="Times New Roman" w:hAnsi="Times New Roman" w:cs="Times New Roman"/>
            <w:noProof/>
            <w:sz w:val="24"/>
            <w:szCs w:val="24"/>
          </w:rPr>
          <w:t>5</w:t>
        </w:r>
        <w:r w:rsidRPr="00777D93">
          <w:rPr>
            <w:rFonts w:ascii="Times New Roman" w:hAnsi="Times New Roman" w:cs="Times New Roman"/>
            <w:sz w:val="24"/>
            <w:szCs w:val="24"/>
          </w:rPr>
          <w:fldChar w:fldCharType="end"/>
        </w:r>
        <w:r w:rsidRPr="00777D93">
          <w:rPr>
            <w:rFonts w:ascii="Times New Roman" w:hAnsi="Times New Roman" w:cs="Times New Roman"/>
            <w:sz w:val="24"/>
            <w:szCs w:val="24"/>
          </w:rPr>
          <w:t xml:space="preserve"> of 5</w:t>
        </w:r>
      </w:sdtContent>
    </w:sdt>
  </w:p>
  <w:p w:rsidR="00495423" w:rsidRPr="00777D93" w:rsidRDefault="00495423">
    <w:pPr>
      <w:pStyle w:val="Header"/>
      <w:rPr>
        <w:rFonts w:ascii="Times New Roman" w:hAnsi="Times New Roman" w:cs="Times New Roman"/>
        <w:sz w:val="24"/>
        <w:szCs w:val="24"/>
      </w:rPr>
    </w:pPr>
    <w:r>
      <w:rPr>
        <w:rFonts w:ascii="Times New Roman" w:hAnsi="Times New Roman" w:cs="Times New Roman"/>
        <w:sz w:val="24"/>
        <w:szCs w:val="24"/>
      </w:rPr>
      <w:t>Tampa, FL 33612</w:t>
    </w:r>
  </w:p>
  <w:p w:rsidR="00495423" w:rsidRDefault="004954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23" w:rsidRDefault="004954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23" w:rsidRPr="007A44E9" w:rsidRDefault="00495423" w:rsidP="007E4BDC">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roofErr w:type="spellStart"/>
    <w:r w:rsidRPr="007E4BDC">
      <w:rPr>
        <w:rFonts w:ascii="Times New Roman" w:eastAsia="Times New Roman" w:hAnsi="Times New Roman" w:cs="Times New Roman"/>
        <w:spacing w:val="-3"/>
        <w:sz w:val="24"/>
        <w:szCs w:val="24"/>
      </w:rPr>
      <w:t>PERMITTEE</w:t>
    </w:r>
    <w:proofErr w:type="spellEnd"/>
    <w:r w:rsidRPr="007E4BDC">
      <w:rPr>
        <w:rFonts w:ascii="Times New Roman" w:eastAsia="Times New Roman" w:hAnsi="Times New Roman" w:cs="Times New Roman"/>
        <w:spacing w:val="-3"/>
        <w:sz w:val="24"/>
        <w:szCs w:val="24"/>
      </w:rPr>
      <w:t>:</w:t>
    </w:r>
    <w:r w:rsidRPr="007E4BDC">
      <w:rPr>
        <w:rFonts w:ascii="Times New Roman" w:eastAsia="Times New Roman" w:hAnsi="Times New Roman" w:cs="Times New Roman"/>
        <w:spacing w:val="-3"/>
        <w:sz w:val="24"/>
        <w:szCs w:val="24"/>
      </w:rPr>
      <w:tab/>
    </w:r>
    <w:r w:rsidRPr="007E4BDC">
      <w:rPr>
        <w:rFonts w:ascii="Times New Roman" w:eastAsia="Times New Roman" w:hAnsi="Times New Roman" w:cs="Times New Roman"/>
        <w:spacing w:val="-3"/>
        <w:sz w:val="24"/>
        <w:szCs w:val="24"/>
      </w:rPr>
      <w:tab/>
    </w:r>
    <w:r w:rsidRPr="007E4BDC">
      <w:rPr>
        <w:rFonts w:ascii="Times New Roman" w:eastAsia="Times New Roman" w:hAnsi="Times New Roman" w:cs="Times New Roman"/>
        <w:spacing w:val="-3"/>
        <w:sz w:val="24"/>
        <w:szCs w:val="24"/>
      </w:rPr>
      <w:tab/>
    </w:r>
    <w:r w:rsidRPr="007E4BDC">
      <w:rPr>
        <w:rFonts w:ascii="Times New Roman" w:eastAsia="Times New Roman" w:hAnsi="Times New Roman" w:cs="Times New Roman"/>
        <w:spacing w:val="-3"/>
        <w:sz w:val="24"/>
        <w:szCs w:val="24"/>
      </w:rPr>
      <w:tab/>
    </w:r>
    <w:r w:rsidRPr="007E4BDC">
      <w:rPr>
        <w:rFonts w:ascii="Times New Roman" w:eastAsia="Times New Roman" w:hAnsi="Times New Roman" w:cs="Times New Roman"/>
        <w:spacing w:val="-3"/>
        <w:sz w:val="24"/>
        <w:szCs w:val="24"/>
      </w:rPr>
      <w:tab/>
      <w:t>PERMIT/CERTIFICATION N</w:t>
    </w:r>
    <w:r w:rsidRPr="007A44E9">
      <w:rPr>
        <w:rFonts w:ascii="Times New Roman" w:eastAsia="Times New Roman" w:hAnsi="Times New Roman" w:cs="Times New Roman"/>
        <w:spacing w:val="-3"/>
        <w:sz w:val="24"/>
        <w:szCs w:val="24"/>
      </w:rPr>
      <w:t>O.:  0570006-021-AC</w:t>
    </w:r>
  </w:p>
  <w:p w:rsidR="00495423" w:rsidRPr="007E4BDC" w:rsidRDefault="00495423" w:rsidP="007E4BDC">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roofErr w:type="spellStart"/>
    <w:r w:rsidRPr="007A44E9">
      <w:rPr>
        <w:rFonts w:ascii="Times New Roman" w:eastAsia="Times New Roman" w:hAnsi="Times New Roman" w:cs="Times New Roman"/>
        <w:spacing w:val="-3"/>
        <w:sz w:val="24"/>
        <w:szCs w:val="24"/>
      </w:rPr>
      <w:t>Yuengling</w:t>
    </w:r>
    <w:proofErr w:type="spellEnd"/>
    <w:r w:rsidRPr="007A44E9">
      <w:rPr>
        <w:rFonts w:ascii="Times New Roman" w:eastAsia="Times New Roman" w:hAnsi="Times New Roman" w:cs="Times New Roman"/>
        <w:spacing w:val="-3"/>
        <w:sz w:val="24"/>
        <w:szCs w:val="24"/>
      </w:rPr>
      <w:t xml:space="preserve"> Brewing Company</w:t>
    </w:r>
    <w:r w:rsidRPr="007A44E9">
      <w:rPr>
        <w:rFonts w:ascii="Times New Roman" w:eastAsia="Times New Roman" w:hAnsi="Times New Roman" w:cs="Times New Roman"/>
        <w:spacing w:val="-3"/>
        <w:sz w:val="24"/>
        <w:szCs w:val="24"/>
      </w:rPr>
      <w:tab/>
    </w:r>
    <w:r w:rsidRPr="007A44E9">
      <w:rPr>
        <w:rFonts w:ascii="Times New Roman" w:eastAsia="Times New Roman" w:hAnsi="Times New Roman" w:cs="Times New Roman"/>
        <w:spacing w:val="-3"/>
        <w:sz w:val="24"/>
        <w:szCs w:val="24"/>
      </w:rPr>
      <w:tab/>
    </w:r>
    <w:r w:rsidRPr="007A44E9">
      <w:rPr>
        <w:rFonts w:ascii="Times New Roman" w:eastAsia="Times New Roman" w:hAnsi="Times New Roman" w:cs="Times New Roman"/>
        <w:spacing w:val="-3"/>
        <w:sz w:val="24"/>
        <w:szCs w:val="24"/>
      </w:rPr>
      <w:tab/>
      <w:t>PROJECT: Grain Handling</w:t>
    </w:r>
  </w:p>
  <w:p w:rsidR="00495423" w:rsidRPr="007E4BDC" w:rsidRDefault="00495423" w:rsidP="007E4BDC">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
  <w:p w:rsidR="00495423" w:rsidRPr="007E4BDC" w:rsidRDefault="00495423" w:rsidP="007E4BDC">
    <w:pPr>
      <w:widowControl w:val="0"/>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autoSpaceDE w:val="0"/>
      <w:autoSpaceDN w:val="0"/>
      <w:adjustRightInd w:val="0"/>
      <w:spacing w:after="0" w:line="240" w:lineRule="atLeast"/>
      <w:jc w:val="both"/>
      <w:rPr>
        <w:rFonts w:ascii="Courier" w:eastAsia="Times New Roman" w:hAnsi="Courier" w:cs="Courier"/>
        <w:spacing w:val="-3"/>
        <w:sz w:val="24"/>
        <w:szCs w:val="24"/>
      </w:rPr>
    </w:pPr>
    <w:r w:rsidRPr="007E4BDC">
      <w:rPr>
        <w:rFonts w:ascii="Times New Roman" w:eastAsia="Times New Roman" w:hAnsi="Times New Roman" w:cs="Times New Roman"/>
        <w:spacing w:val="-3"/>
        <w:sz w:val="24"/>
        <w:szCs w:val="24"/>
      </w:rPr>
      <w:t>SPECIFIC CONDITIONS:</w:t>
    </w:r>
  </w:p>
  <w:p w:rsidR="00495423" w:rsidRDefault="004954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112F0D"/>
    <w:multiLevelType w:val="hybridMultilevel"/>
    <w:tmpl w:val="D5988C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995075A"/>
    <w:multiLevelType w:val="hybridMultilevel"/>
    <w:tmpl w:val="B5DF8F7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4B2E278"/>
    <w:multiLevelType w:val="hybridMultilevel"/>
    <w:tmpl w:val="F9767D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F7BAD69"/>
    <w:multiLevelType w:val="hybridMultilevel"/>
    <w:tmpl w:val="AD2228F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05A4B04"/>
    <w:multiLevelType w:val="hybridMultilevel"/>
    <w:tmpl w:val="295A8EA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3217519B"/>
    <w:multiLevelType w:val="hybridMultilevel"/>
    <w:tmpl w:val="2DC8D506"/>
    <w:lvl w:ilvl="0" w:tplc="E08E66B2">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7C6197"/>
    <w:multiLevelType w:val="hybridMultilevel"/>
    <w:tmpl w:val="BA90DCE0"/>
    <w:lvl w:ilvl="0" w:tplc="068691FE">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B8BD4F"/>
    <w:multiLevelType w:val="hybridMultilevel"/>
    <w:tmpl w:val="70C3DA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D2862C3"/>
    <w:multiLevelType w:val="hybridMultilevel"/>
    <w:tmpl w:val="2B12C74A"/>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9">
    <w:nsid w:val="3FA00FB7"/>
    <w:multiLevelType w:val="hybridMultilevel"/>
    <w:tmpl w:val="E42CFD80"/>
    <w:lvl w:ilvl="0" w:tplc="B11AABEC">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462E09"/>
    <w:multiLevelType w:val="hybridMultilevel"/>
    <w:tmpl w:val="3BA0BC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4856B895"/>
    <w:multiLevelType w:val="hybridMultilevel"/>
    <w:tmpl w:val="A93FA1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D6A17E6"/>
    <w:multiLevelType w:val="hybridMultilevel"/>
    <w:tmpl w:val="D99E52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577265CC"/>
    <w:multiLevelType w:val="hybridMultilevel"/>
    <w:tmpl w:val="7CF8CD0E"/>
    <w:lvl w:ilvl="0" w:tplc="28386A60">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646990"/>
    <w:multiLevelType w:val="hybridMultilevel"/>
    <w:tmpl w:val="75826E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5CA42D2"/>
    <w:multiLevelType w:val="hybridMultilevel"/>
    <w:tmpl w:val="88E67F1C"/>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ED28B1"/>
    <w:multiLevelType w:val="hybridMultilevel"/>
    <w:tmpl w:val="E27E8056"/>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0848E6"/>
    <w:multiLevelType w:val="hybridMultilevel"/>
    <w:tmpl w:val="E27E8056"/>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914F20"/>
    <w:multiLevelType w:val="hybridMultilevel"/>
    <w:tmpl w:val="40D6C49A"/>
    <w:lvl w:ilvl="0" w:tplc="00DAF2E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12"/>
  </w:num>
  <w:num w:numId="5">
    <w:abstractNumId w:val="14"/>
  </w:num>
  <w:num w:numId="6">
    <w:abstractNumId w:val="10"/>
  </w:num>
  <w:num w:numId="7">
    <w:abstractNumId w:val="11"/>
  </w:num>
  <w:num w:numId="8">
    <w:abstractNumId w:val="2"/>
  </w:num>
  <w:num w:numId="9">
    <w:abstractNumId w:val="3"/>
  </w:num>
  <w:num w:numId="10">
    <w:abstractNumId w:val="8"/>
  </w:num>
  <w:num w:numId="11">
    <w:abstractNumId w:val="17"/>
  </w:num>
  <w:num w:numId="12">
    <w:abstractNumId w:val="6"/>
  </w:num>
  <w:num w:numId="13">
    <w:abstractNumId w:val="15"/>
  </w:num>
  <w:num w:numId="14">
    <w:abstractNumId w:val="5"/>
  </w:num>
  <w:num w:numId="15">
    <w:abstractNumId w:val="13"/>
  </w:num>
  <w:num w:numId="16">
    <w:abstractNumId w:val="18"/>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CC7"/>
    <w:rsid w:val="00003A78"/>
    <w:rsid w:val="000124C8"/>
    <w:rsid w:val="00021525"/>
    <w:rsid w:val="00031F30"/>
    <w:rsid w:val="00044AB4"/>
    <w:rsid w:val="00060C1E"/>
    <w:rsid w:val="000663FF"/>
    <w:rsid w:val="00070809"/>
    <w:rsid w:val="00077E31"/>
    <w:rsid w:val="000A1E84"/>
    <w:rsid w:val="000D1AE4"/>
    <w:rsid w:val="000D4B89"/>
    <w:rsid w:val="00136CF1"/>
    <w:rsid w:val="00147F86"/>
    <w:rsid w:val="001770A0"/>
    <w:rsid w:val="0018505D"/>
    <w:rsid w:val="001C1C86"/>
    <w:rsid w:val="001E3578"/>
    <w:rsid w:val="00213366"/>
    <w:rsid w:val="002B5989"/>
    <w:rsid w:val="002D1BA0"/>
    <w:rsid w:val="002E0F9C"/>
    <w:rsid w:val="002E6458"/>
    <w:rsid w:val="002F579B"/>
    <w:rsid w:val="003000E9"/>
    <w:rsid w:val="00307E14"/>
    <w:rsid w:val="00312586"/>
    <w:rsid w:val="003156B0"/>
    <w:rsid w:val="00326854"/>
    <w:rsid w:val="00347A8A"/>
    <w:rsid w:val="00354C86"/>
    <w:rsid w:val="00356808"/>
    <w:rsid w:val="0036479F"/>
    <w:rsid w:val="00377742"/>
    <w:rsid w:val="003A7B6A"/>
    <w:rsid w:val="003B429C"/>
    <w:rsid w:val="004212A4"/>
    <w:rsid w:val="00421D13"/>
    <w:rsid w:val="00425868"/>
    <w:rsid w:val="00432DCA"/>
    <w:rsid w:val="00434334"/>
    <w:rsid w:val="00443A47"/>
    <w:rsid w:val="004914A8"/>
    <w:rsid w:val="00495423"/>
    <w:rsid w:val="004B2F97"/>
    <w:rsid w:val="004C4F95"/>
    <w:rsid w:val="004D200D"/>
    <w:rsid w:val="004D24C1"/>
    <w:rsid w:val="004F6785"/>
    <w:rsid w:val="00535393"/>
    <w:rsid w:val="0055724C"/>
    <w:rsid w:val="00560768"/>
    <w:rsid w:val="00583062"/>
    <w:rsid w:val="00584E9D"/>
    <w:rsid w:val="00592993"/>
    <w:rsid w:val="005A2069"/>
    <w:rsid w:val="005C0AF2"/>
    <w:rsid w:val="005C6992"/>
    <w:rsid w:val="005D0D4B"/>
    <w:rsid w:val="00620652"/>
    <w:rsid w:val="006478F8"/>
    <w:rsid w:val="00665AC3"/>
    <w:rsid w:val="00666D87"/>
    <w:rsid w:val="006A47E2"/>
    <w:rsid w:val="006A63FD"/>
    <w:rsid w:val="006B077E"/>
    <w:rsid w:val="006B1F4D"/>
    <w:rsid w:val="006E144F"/>
    <w:rsid w:val="006F6156"/>
    <w:rsid w:val="0073206E"/>
    <w:rsid w:val="00737504"/>
    <w:rsid w:val="00777D93"/>
    <w:rsid w:val="0079182C"/>
    <w:rsid w:val="00793DD2"/>
    <w:rsid w:val="007A14CC"/>
    <w:rsid w:val="007A44E9"/>
    <w:rsid w:val="007B2B38"/>
    <w:rsid w:val="007D13A1"/>
    <w:rsid w:val="007D359B"/>
    <w:rsid w:val="007E4BDC"/>
    <w:rsid w:val="008033F7"/>
    <w:rsid w:val="00813D13"/>
    <w:rsid w:val="008259DE"/>
    <w:rsid w:val="008A0DA5"/>
    <w:rsid w:val="008C7AAB"/>
    <w:rsid w:val="008D678C"/>
    <w:rsid w:val="008E0D86"/>
    <w:rsid w:val="008F05CB"/>
    <w:rsid w:val="008F4685"/>
    <w:rsid w:val="0092650F"/>
    <w:rsid w:val="009446C7"/>
    <w:rsid w:val="009A2AAE"/>
    <w:rsid w:val="009A33FC"/>
    <w:rsid w:val="009B4996"/>
    <w:rsid w:val="009C15F0"/>
    <w:rsid w:val="009D5D11"/>
    <w:rsid w:val="009F3767"/>
    <w:rsid w:val="00A01549"/>
    <w:rsid w:val="00A10257"/>
    <w:rsid w:val="00A16B09"/>
    <w:rsid w:val="00A21B9C"/>
    <w:rsid w:val="00A73F22"/>
    <w:rsid w:val="00A94C6A"/>
    <w:rsid w:val="00AC25B8"/>
    <w:rsid w:val="00AD3D34"/>
    <w:rsid w:val="00B000FF"/>
    <w:rsid w:val="00B060F7"/>
    <w:rsid w:val="00B338B6"/>
    <w:rsid w:val="00B51F85"/>
    <w:rsid w:val="00B63C6E"/>
    <w:rsid w:val="00BB5E68"/>
    <w:rsid w:val="00BB642F"/>
    <w:rsid w:val="00BD134F"/>
    <w:rsid w:val="00BE6F6F"/>
    <w:rsid w:val="00BF0082"/>
    <w:rsid w:val="00C20D96"/>
    <w:rsid w:val="00C253A4"/>
    <w:rsid w:val="00C424B8"/>
    <w:rsid w:val="00C46E70"/>
    <w:rsid w:val="00C47CDE"/>
    <w:rsid w:val="00C80459"/>
    <w:rsid w:val="00C8340A"/>
    <w:rsid w:val="00CA4F88"/>
    <w:rsid w:val="00CD1730"/>
    <w:rsid w:val="00D040B2"/>
    <w:rsid w:val="00D65300"/>
    <w:rsid w:val="00D74D49"/>
    <w:rsid w:val="00DF094A"/>
    <w:rsid w:val="00DF6CC7"/>
    <w:rsid w:val="00DF7782"/>
    <w:rsid w:val="00E06A7F"/>
    <w:rsid w:val="00E0764D"/>
    <w:rsid w:val="00E51069"/>
    <w:rsid w:val="00E63E45"/>
    <w:rsid w:val="00E74733"/>
    <w:rsid w:val="00E827A2"/>
    <w:rsid w:val="00E8299C"/>
    <w:rsid w:val="00E8536B"/>
    <w:rsid w:val="00EA75BE"/>
    <w:rsid w:val="00EB1953"/>
    <w:rsid w:val="00EB3DE2"/>
    <w:rsid w:val="00EC2C6F"/>
    <w:rsid w:val="00EC4AFD"/>
    <w:rsid w:val="00ED3077"/>
    <w:rsid w:val="00ED3E1B"/>
    <w:rsid w:val="00EF6B43"/>
    <w:rsid w:val="00F01D8B"/>
    <w:rsid w:val="00F02D30"/>
    <w:rsid w:val="00F0558F"/>
    <w:rsid w:val="00F50BF5"/>
    <w:rsid w:val="00F73FE3"/>
    <w:rsid w:val="00F75391"/>
    <w:rsid w:val="00F850CA"/>
    <w:rsid w:val="00FA0BA2"/>
    <w:rsid w:val="00FA3CC7"/>
    <w:rsid w:val="00FA7B4F"/>
    <w:rsid w:val="00FD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B2F97"/>
    <w:pPr>
      <w:keepNext/>
      <w:tabs>
        <w:tab w:val="center" w:pos="5040"/>
      </w:tabs>
      <w:suppressAutoHyphens/>
      <w:spacing w:after="0" w:line="240" w:lineRule="auto"/>
      <w:jc w:val="both"/>
      <w:outlineLvl w:val="0"/>
    </w:pPr>
    <w:rPr>
      <w:rFonts w:ascii="Courier New" w:eastAsia="Times New Roman" w:hAnsi="Courier New" w:cs="Courier New"/>
      <w:spacing w:val="-3"/>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9"/>
    <w:rsid w:val="004B2F97"/>
    <w:rPr>
      <w:rFonts w:ascii="Courier New" w:eastAsia="Times New Roman" w:hAnsi="Courier New" w:cs="Courier New"/>
      <w:spacing w:val="-3"/>
      <w:sz w:val="24"/>
      <w:szCs w:val="20"/>
    </w:rPr>
  </w:style>
  <w:style w:type="paragraph" w:styleId="ListParagraph">
    <w:name w:val="List Paragraph"/>
    <w:basedOn w:val="Normal"/>
    <w:uiPriority w:val="99"/>
    <w:qFormat/>
    <w:rsid w:val="00443A47"/>
    <w:pPr>
      <w:widowControl w:val="0"/>
      <w:spacing w:after="0" w:line="240" w:lineRule="auto"/>
      <w:ind w:left="720"/>
      <w:contextualSpacing/>
    </w:pPr>
    <w:rPr>
      <w:rFonts w:ascii="Courier New" w:eastAsia="Times New Roman" w:hAnsi="Courier New" w:cs="Times New Roman"/>
      <w:sz w:val="24"/>
      <w:szCs w:val="20"/>
    </w:rPr>
  </w:style>
  <w:style w:type="paragraph" w:styleId="Header">
    <w:name w:val="header"/>
    <w:basedOn w:val="Normal"/>
    <w:link w:val="HeaderChar"/>
    <w:unhideWhenUsed/>
    <w:rsid w:val="00777D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D93"/>
  </w:style>
  <w:style w:type="paragraph" w:styleId="Footer">
    <w:name w:val="footer"/>
    <w:basedOn w:val="Normal"/>
    <w:link w:val="FooterChar"/>
    <w:uiPriority w:val="99"/>
    <w:unhideWhenUsed/>
    <w:rsid w:val="00777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7D93"/>
  </w:style>
  <w:style w:type="paragraph" w:styleId="BalloonText">
    <w:name w:val="Balloon Text"/>
    <w:basedOn w:val="Normal"/>
    <w:link w:val="BalloonTextChar"/>
    <w:uiPriority w:val="99"/>
    <w:semiHidden/>
    <w:unhideWhenUsed/>
    <w:rsid w:val="00777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D93"/>
    <w:rPr>
      <w:rFonts w:ascii="Tahoma" w:hAnsi="Tahoma" w:cs="Tahoma"/>
      <w:sz w:val="16"/>
      <w:szCs w:val="16"/>
    </w:rPr>
  </w:style>
  <w:style w:type="character" w:styleId="CommentReference">
    <w:name w:val="annotation reference"/>
    <w:basedOn w:val="DefaultParagraphFont"/>
    <w:uiPriority w:val="99"/>
    <w:semiHidden/>
    <w:unhideWhenUsed/>
    <w:rsid w:val="005C0AF2"/>
    <w:rPr>
      <w:sz w:val="16"/>
      <w:szCs w:val="16"/>
    </w:rPr>
  </w:style>
  <w:style w:type="paragraph" w:styleId="CommentText">
    <w:name w:val="annotation text"/>
    <w:basedOn w:val="Normal"/>
    <w:link w:val="CommentTextChar"/>
    <w:uiPriority w:val="99"/>
    <w:semiHidden/>
    <w:unhideWhenUsed/>
    <w:rsid w:val="005C0AF2"/>
    <w:pPr>
      <w:spacing w:line="240" w:lineRule="auto"/>
    </w:pPr>
    <w:rPr>
      <w:sz w:val="20"/>
      <w:szCs w:val="20"/>
    </w:rPr>
  </w:style>
  <w:style w:type="character" w:customStyle="1" w:styleId="CommentTextChar">
    <w:name w:val="Comment Text Char"/>
    <w:basedOn w:val="DefaultParagraphFont"/>
    <w:link w:val="CommentText"/>
    <w:uiPriority w:val="99"/>
    <w:semiHidden/>
    <w:rsid w:val="005C0AF2"/>
    <w:rPr>
      <w:sz w:val="20"/>
      <w:szCs w:val="20"/>
    </w:rPr>
  </w:style>
  <w:style w:type="paragraph" w:styleId="CommentSubject">
    <w:name w:val="annotation subject"/>
    <w:basedOn w:val="CommentText"/>
    <w:next w:val="CommentText"/>
    <w:link w:val="CommentSubjectChar"/>
    <w:uiPriority w:val="99"/>
    <w:semiHidden/>
    <w:unhideWhenUsed/>
    <w:rsid w:val="005C0AF2"/>
    <w:rPr>
      <w:b/>
      <w:bCs/>
    </w:rPr>
  </w:style>
  <w:style w:type="character" w:customStyle="1" w:styleId="CommentSubjectChar">
    <w:name w:val="Comment Subject Char"/>
    <w:basedOn w:val="CommentTextChar"/>
    <w:link w:val="CommentSubject"/>
    <w:uiPriority w:val="99"/>
    <w:semiHidden/>
    <w:rsid w:val="005C0AF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B2F97"/>
    <w:pPr>
      <w:keepNext/>
      <w:tabs>
        <w:tab w:val="center" w:pos="5040"/>
      </w:tabs>
      <w:suppressAutoHyphens/>
      <w:spacing w:after="0" w:line="240" w:lineRule="auto"/>
      <w:jc w:val="both"/>
      <w:outlineLvl w:val="0"/>
    </w:pPr>
    <w:rPr>
      <w:rFonts w:ascii="Courier New" w:eastAsia="Times New Roman" w:hAnsi="Courier New" w:cs="Courier New"/>
      <w:spacing w:val="-3"/>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9"/>
    <w:rsid w:val="004B2F97"/>
    <w:rPr>
      <w:rFonts w:ascii="Courier New" w:eastAsia="Times New Roman" w:hAnsi="Courier New" w:cs="Courier New"/>
      <w:spacing w:val="-3"/>
      <w:sz w:val="24"/>
      <w:szCs w:val="20"/>
    </w:rPr>
  </w:style>
  <w:style w:type="paragraph" w:styleId="ListParagraph">
    <w:name w:val="List Paragraph"/>
    <w:basedOn w:val="Normal"/>
    <w:uiPriority w:val="99"/>
    <w:qFormat/>
    <w:rsid w:val="00443A47"/>
    <w:pPr>
      <w:widowControl w:val="0"/>
      <w:spacing w:after="0" w:line="240" w:lineRule="auto"/>
      <w:ind w:left="720"/>
      <w:contextualSpacing/>
    </w:pPr>
    <w:rPr>
      <w:rFonts w:ascii="Courier New" w:eastAsia="Times New Roman" w:hAnsi="Courier New" w:cs="Times New Roman"/>
      <w:sz w:val="24"/>
      <w:szCs w:val="20"/>
    </w:rPr>
  </w:style>
  <w:style w:type="paragraph" w:styleId="Header">
    <w:name w:val="header"/>
    <w:basedOn w:val="Normal"/>
    <w:link w:val="HeaderChar"/>
    <w:unhideWhenUsed/>
    <w:rsid w:val="00777D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D93"/>
  </w:style>
  <w:style w:type="paragraph" w:styleId="Footer">
    <w:name w:val="footer"/>
    <w:basedOn w:val="Normal"/>
    <w:link w:val="FooterChar"/>
    <w:uiPriority w:val="99"/>
    <w:unhideWhenUsed/>
    <w:rsid w:val="00777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7D93"/>
  </w:style>
  <w:style w:type="paragraph" w:styleId="BalloonText">
    <w:name w:val="Balloon Text"/>
    <w:basedOn w:val="Normal"/>
    <w:link w:val="BalloonTextChar"/>
    <w:uiPriority w:val="99"/>
    <w:semiHidden/>
    <w:unhideWhenUsed/>
    <w:rsid w:val="00777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D93"/>
    <w:rPr>
      <w:rFonts w:ascii="Tahoma" w:hAnsi="Tahoma" w:cs="Tahoma"/>
      <w:sz w:val="16"/>
      <w:szCs w:val="16"/>
    </w:rPr>
  </w:style>
  <w:style w:type="character" w:styleId="CommentReference">
    <w:name w:val="annotation reference"/>
    <w:basedOn w:val="DefaultParagraphFont"/>
    <w:uiPriority w:val="99"/>
    <w:semiHidden/>
    <w:unhideWhenUsed/>
    <w:rsid w:val="005C0AF2"/>
    <w:rPr>
      <w:sz w:val="16"/>
      <w:szCs w:val="16"/>
    </w:rPr>
  </w:style>
  <w:style w:type="paragraph" w:styleId="CommentText">
    <w:name w:val="annotation text"/>
    <w:basedOn w:val="Normal"/>
    <w:link w:val="CommentTextChar"/>
    <w:uiPriority w:val="99"/>
    <w:semiHidden/>
    <w:unhideWhenUsed/>
    <w:rsid w:val="005C0AF2"/>
    <w:pPr>
      <w:spacing w:line="240" w:lineRule="auto"/>
    </w:pPr>
    <w:rPr>
      <w:sz w:val="20"/>
      <w:szCs w:val="20"/>
    </w:rPr>
  </w:style>
  <w:style w:type="character" w:customStyle="1" w:styleId="CommentTextChar">
    <w:name w:val="Comment Text Char"/>
    <w:basedOn w:val="DefaultParagraphFont"/>
    <w:link w:val="CommentText"/>
    <w:uiPriority w:val="99"/>
    <w:semiHidden/>
    <w:rsid w:val="005C0AF2"/>
    <w:rPr>
      <w:sz w:val="20"/>
      <w:szCs w:val="20"/>
    </w:rPr>
  </w:style>
  <w:style w:type="paragraph" w:styleId="CommentSubject">
    <w:name w:val="annotation subject"/>
    <w:basedOn w:val="CommentText"/>
    <w:next w:val="CommentText"/>
    <w:link w:val="CommentSubjectChar"/>
    <w:uiPriority w:val="99"/>
    <w:semiHidden/>
    <w:unhideWhenUsed/>
    <w:rsid w:val="005C0AF2"/>
    <w:rPr>
      <w:b/>
      <w:bCs/>
    </w:rPr>
  </w:style>
  <w:style w:type="character" w:customStyle="1" w:styleId="CommentSubjectChar">
    <w:name w:val="Comment Subject Char"/>
    <w:basedOn w:val="CommentTextChar"/>
    <w:link w:val="CommentSubject"/>
    <w:uiPriority w:val="99"/>
    <w:semiHidden/>
    <w:rsid w:val="005C0A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C7649-9D02-45D9-83C0-E4BC556A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21</Pages>
  <Words>6359</Words>
  <Characters>35233</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AO0570006005   Stroh Brewery [ AH]</vt:lpstr>
    </vt:vector>
  </TitlesOfParts>
  <Company>Environmental Protection Commission</Company>
  <LinksUpToDate>false</LinksUpToDate>
  <CharactersWithSpaces>41509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AO0570006005   Stroh Brewery [ AH]</dc:title>
  <dc:creator>EPC</dc:creator>
  <cp:lastModifiedBy>Lora WEbb</cp:lastModifiedBy>
  <cp:revision>128</cp:revision>
  <cp:lastPrinted>2013-11-01T15:08:00Z</cp:lastPrinted>
  <dcterms:created xsi:type="dcterms:W3CDTF">2013-10-24T17:27:00Z</dcterms:created>
  <dcterms:modified xsi:type="dcterms:W3CDTF">2013-11-01T15:09:00Z</dcterms:modified>
</cp:coreProperties>
</file>